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E930B" w14:textId="70E93D2D" w:rsidR="00061A9C" w:rsidRDefault="009C542A" w:rsidP="001C56D2">
      <w:pPr>
        <w:jc w:val="center"/>
        <w:rPr>
          <w:rFonts w:cs="Arial"/>
          <w:b/>
          <w:sz w:val="28"/>
        </w:rPr>
      </w:pPr>
      <w:r w:rsidRPr="002328F8">
        <w:rPr>
          <w:noProof/>
          <w:sz w:val="44"/>
          <w:szCs w:val="44"/>
        </w:rPr>
        <w:drawing>
          <wp:anchor distT="0" distB="0" distL="114300" distR="114300" simplePos="0" relativeHeight="251659264" behindDoc="0" locked="0" layoutInCell="1" allowOverlap="1" wp14:anchorId="5F2FAF57" wp14:editId="302EC2AA">
            <wp:simplePos x="0" y="0"/>
            <wp:positionH relativeFrom="column">
              <wp:posOffset>82550</wp:posOffset>
            </wp:positionH>
            <wp:positionV relativeFrom="paragraph">
              <wp:posOffset>-165735</wp:posOffset>
            </wp:positionV>
            <wp:extent cx="5731510" cy="821055"/>
            <wp:effectExtent l="0" t="0" r="0" b="4445"/>
            <wp:wrapNone/>
            <wp:docPr id="2077226916"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226916" name="Picture 1" descr="A black background with blu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821055"/>
                    </a:xfrm>
                    <a:prstGeom prst="rect">
                      <a:avLst/>
                    </a:prstGeom>
                  </pic:spPr>
                </pic:pic>
              </a:graphicData>
            </a:graphic>
            <wp14:sizeRelH relativeFrom="page">
              <wp14:pctWidth>0</wp14:pctWidth>
            </wp14:sizeRelH>
            <wp14:sizeRelV relativeFrom="page">
              <wp14:pctHeight>0</wp14:pctHeight>
            </wp14:sizeRelV>
          </wp:anchor>
        </w:drawing>
      </w:r>
    </w:p>
    <w:p w14:paraId="1A9149FD" w14:textId="66EEC42F" w:rsidR="00061A9C" w:rsidRDefault="00061A9C" w:rsidP="001C56D2">
      <w:pPr>
        <w:jc w:val="center"/>
        <w:rPr>
          <w:rFonts w:cs="Arial"/>
          <w:b/>
          <w:sz w:val="28"/>
        </w:rPr>
      </w:pPr>
    </w:p>
    <w:p w14:paraId="00BD8802" w14:textId="77777777" w:rsidR="00644FB3" w:rsidRDefault="00644FB3" w:rsidP="001C56D2">
      <w:pPr>
        <w:jc w:val="center"/>
        <w:rPr>
          <w:rFonts w:cs="Arial"/>
          <w:b/>
          <w:sz w:val="28"/>
        </w:rPr>
      </w:pPr>
    </w:p>
    <w:p w14:paraId="38CDE4A0" w14:textId="513887C6" w:rsidR="001C56D2" w:rsidRPr="008E38F5" w:rsidRDefault="001C56D2" w:rsidP="001C56D2">
      <w:pPr>
        <w:jc w:val="center"/>
        <w:rPr>
          <w:rFonts w:cs="Arial"/>
          <w:b/>
          <w:sz w:val="28"/>
        </w:rPr>
      </w:pPr>
      <w:r w:rsidRPr="008E38F5">
        <w:rPr>
          <w:rFonts w:cs="Arial"/>
          <w:b/>
          <w:sz w:val="28"/>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8E38F5" w:rsidRPr="009B6E13" w14:paraId="38CDE4A3" w14:textId="77777777" w:rsidTr="00370AC1">
        <w:trPr>
          <w:trHeight w:val="233"/>
        </w:trPr>
        <w:tc>
          <w:tcPr>
            <w:tcW w:w="3936" w:type="dxa"/>
          </w:tcPr>
          <w:p w14:paraId="38CDE4A1" w14:textId="77777777" w:rsidR="008E38F5" w:rsidRPr="009B6E13" w:rsidRDefault="008E38F5" w:rsidP="008E38F5">
            <w:pPr>
              <w:rPr>
                <w:rFonts w:cs="Arial"/>
              </w:rPr>
            </w:pPr>
            <w:r w:rsidRPr="009B6E13">
              <w:rPr>
                <w:rFonts w:cs="Arial"/>
              </w:rPr>
              <w:t>Job Title:</w:t>
            </w:r>
          </w:p>
        </w:tc>
        <w:tc>
          <w:tcPr>
            <w:tcW w:w="5528" w:type="dxa"/>
            <w:vAlign w:val="center"/>
          </w:tcPr>
          <w:p w14:paraId="38CDE4A2" w14:textId="24829DF5" w:rsidR="008E38F5" w:rsidRPr="00B235E2" w:rsidRDefault="008E38F5" w:rsidP="008E38F5">
            <w:pPr>
              <w:rPr>
                <w:rFonts w:cstheme="minorHAnsi"/>
              </w:rPr>
            </w:pPr>
            <w:r w:rsidRPr="00B235E2">
              <w:rPr>
                <w:rFonts w:cstheme="minorHAnsi"/>
              </w:rPr>
              <w:t xml:space="preserve">Patient </w:t>
            </w:r>
            <w:r w:rsidR="003B1E6B" w:rsidRPr="00B235E2">
              <w:rPr>
                <w:rFonts w:cstheme="minorHAnsi"/>
              </w:rPr>
              <w:t xml:space="preserve">and Public </w:t>
            </w:r>
            <w:r w:rsidRPr="00B235E2">
              <w:rPr>
                <w:rFonts w:cstheme="minorHAnsi"/>
              </w:rPr>
              <w:t>Involvement</w:t>
            </w:r>
            <w:r w:rsidR="00C77C99" w:rsidRPr="00B235E2">
              <w:rPr>
                <w:rFonts w:cstheme="minorHAnsi"/>
              </w:rPr>
              <w:t xml:space="preserve"> (PPI)</w:t>
            </w:r>
            <w:r w:rsidRPr="00B235E2">
              <w:rPr>
                <w:rFonts w:cstheme="minorHAnsi"/>
              </w:rPr>
              <w:t xml:space="preserve"> Co-ordinator</w:t>
            </w:r>
          </w:p>
        </w:tc>
      </w:tr>
      <w:tr w:rsidR="008E38F5" w:rsidRPr="009B6E13" w14:paraId="38CDE4A6" w14:textId="77777777" w:rsidTr="00370AC1">
        <w:tc>
          <w:tcPr>
            <w:tcW w:w="3936" w:type="dxa"/>
          </w:tcPr>
          <w:p w14:paraId="38CDE4A4" w14:textId="77777777" w:rsidR="008E38F5" w:rsidRPr="009B6E13" w:rsidRDefault="008E38F5" w:rsidP="008E38F5">
            <w:pPr>
              <w:rPr>
                <w:rFonts w:cs="Arial"/>
              </w:rPr>
            </w:pPr>
            <w:r w:rsidRPr="009B6E13">
              <w:rPr>
                <w:rFonts w:cs="Arial"/>
              </w:rPr>
              <w:t>Faculty/</w:t>
            </w:r>
            <w:r>
              <w:rPr>
                <w:rFonts w:cs="Arial"/>
              </w:rPr>
              <w:t>Professional Directorate</w:t>
            </w:r>
            <w:r w:rsidRPr="009B6E13">
              <w:rPr>
                <w:rFonts w:cs="Arial"/>
              </w:rPr>
              <w:t>:</w:t>
            </w:r>
          </w:p>
        </w:tc>
        <w:tc>
          <w:tcPr>
            <w:tcW w:w="5528" w:type="dxa"/>
            <w:vAlign w:val="center"/>
          </w:tcPr>
          <w:p w14:paraId="38CDE4A5" w14:textId="6568C465" w:rsidR="0016070F" w:rsidRPr="00B235E2" w:rsidRDefault="008E38F5" w:rsidP="008E38F5">
            <w:pPr>
              <w:rPr>
                <w:rFonts w:cstheme="minorHAnsi"/>
              </w:rPr>
            </w:pPr>
            <w:r w:rsidRPr="00B235E2">
              <w:rPr>
                <w:rFonts w:cstheme="minorHAnsi"/>
              </w:rPr>
              <w:t>Faculty of Health Sciences</w:t>
            </w:r>
          </w:p>
        </w:tc>
      </w:tr>
      <w:tr w:rsidR="0016070F" w:rsidRPr="009B6E13" w14:paraId="6F908194" w14:textId="77777777" w:rsidTr="00370AC1">
        <w:tc>
          <w:tcPr>
            <w:tcW w:w="3936" w:type="dxa"/>
          </w:tcPr>
          <w:p w14:paraId="3F96BBD9" w14:textId="1C905CE9" w:rsidR="0016070F" w:rsidRPr="009B6E13" w:rsidRDefault="0016070F" w:rsidP="008E38F5">
            <w:pPr>
              <w:rPr>
                <w:rFonts w:cs="Arial"/>
              </w:rPr>
            </w:pPr>
            <w:r>
              <w:rPr>
                <w:rFonts w:cs="Arial"/>
              </w:rPr>
              <w:t>Subject Group/Team</w:t>
            </w:r>
          </w:p>
        </w:tc>
        <w:tc>
          <w:tcPr>
            <w:tcW w:w="5528" w:type="dxa"/>
            <w:vAlign w:val="center"/>
          </w:tcPr>
          <w:p w14:paraId="14B14428" w14:textId="7B3E3D8E" w:rsidR="0016070F" w:rsidRPr="00B235E2" w:rsidRDefault="00061A9C" w:rsidP="008E38F5">
            <w:pPr>
              <w:rPr>
                <w:rFonts w:cstheme="minorHAnsi"/>
              </w:rPr>
            </w:pPr>
            <w:r w:rsidRPr="00B235E2">
              <w:rPr>
                <w:rFonts w:cs="Arial"/>
              </w:rPr>
              <w:t>School of Psychology &amp; Social Work (Clinical Psychology)/ Addiction and Mental Health Research</w:t>
            </w:r>
          </w:p>
        </w:tc>
      </w:tr>
      <w:tr w:rsidR="008E38F5" w:rsidRPr="009B6E13" w14:paraId="38CDE4AC" w14:textId="77777777" w:rsidTr="00370AC1">
        <w:tc>
          <w:tcPr>
            <w:tcW w:w="3936" w:type="dxa"/>
          </w:tcPr>
          <w:p w14:paraId="38CDE4AA" w14:textId="77777777" w:rsidR="008E38F5" w:rsidRPr="009B6E13" w:rsidRDefault="008E38F5" w:rsidP="008E38F5">
            <w:pPr>
              <w:rPr>
                <w:rFonts w:cs="Arial"/>
              </w:rPr>
            </w:pPr>
            <w:r w:rsidRPr="009B6E13">
              <w:rPr>
                <w:rFonts w:cs="Arial"/>
              </w:rPr>
              <w:t>Reporting to:</w:t>
            </w:r>
          </w:p>
        </w:tc>
        <w:tc>
          <w:tcPr>
            <w:tcW w:w="5528" w:type="dxa"/>
            <w:vAlign w:val="center"/>
          </w:tcPr>
          <w:p w14:paraId="38CDE4AB" w14:textId="59095313" w:rsidR="008E38F5" w:rsidRPr="00B235E2" w:rsidRDefault="00061A9C" w:rsidP="008E38F5">
            <w:pPr>
              <w:rPr>
                <w:rFonts w:cs="Arial"/>
              </w:rPr>
            </w:pPr>
            <w:r w:rsidRPr="00B235E2">
              <w:rPr>
                <w:rFonts w:cs="Arial"/>
              </w:rPr>
              <w:t xml:space="preserve">Prof Thomas </w:t>
            </w:r>
            <w:r w:rsidR="00EA72F3" w:rsidRPr="00B235E2">
              <w:rPr>
                <w:rFonts w:cs="Arial"/>
              </w:rPr>
              <w:t>Phillips</w:t>
            </w:r>
          </w:p>
        </w:tc>
      </w:tr>
      <w:tr w:rsidR="008E38F5" w:rsidRPr="003D28C6" w14:paraId="38CDE4AF" w14:textId="77777777" w:rsidTr="00370AC1">
        <w:tc>
          <w:tcPr>
            <w:tcW w:w="3936" w:type="dxa"/>
          </w:tcPr>
          <w:p w14:paraId="38CDE4AD" w14:textId="77777777" w:rsidR="008E38F5" w:rsidRPr="003D28C6" w:rsidRDefault="008E38F5" w:rsidP="008E38F5">
            <w:pPr>
              <w:rPr>
                <w:rFonts w:cs="Arial"/>
              </w:rPr>
            </w:pPr>
            <w:r w:rsidRPr="003D28C6">
              <w:rPr>
                <w:rFonts w:cs="Arial"/>
              </w:rPr>
              <w:t>Duration:</w:t>
            </w:r>
          </w:p>
        </w:tc>
        <w:tc>
          <w:tcPr>
            <w:tcW w:w="5528" w:type="dxa"/>
            <w:vAlign w:val="center"/>
          </w:tcPr>
          <w:p w14:paraId="38CDE4AE" w14:textId="4B4E3728" w:rsidR="008E38F5" w:rsidRPr="00B235E2" w:rsidRDefault="00061A9C" w:rsidP="008E38F5">
            <w:pPr>
              <w:rPr>
                <w:rFonts w:cstheme="minorHAnsi"/>
              </w:rPr>
            </w:pPr>
            <w:r w:rsidRPr="00B235E2">
              <w:rPr>
                <w:rFonts w:cstheme="minorHAnsi"/>
              </w:rPr>
              <w:t>5</w:t>
            </w:r>
            <w:r w:rsidR="003D28C6" w:rsidRPr="00B235E2">
              <w:rPr>
                <w:rFonts w:cstheme="minorHAnsi"/>
              </w:rPr>
              <w:t xml:space="preserve"> years </w:t>
            </w:r>
            <w:r w:rsidRPr="00B235E2">
              <w:rPr>
                <w:rFonts w:cstheme="minorHAnsi"/>
              </w:rPr>
              <w:t>(1</w:t>
            </w:r>
            <w:r w:rsidRPr="00B235E2">
              <w:rPr>
                <w:rFonts w:cstheme="minorHAnsi"/>
                <w:vertAlign w:val="superscript"/>
              </w:rPr>
              <w:t>st</w:t>
            </w:r>
            <w:r w:rsidRPr="00B235E2">
              <w:rPr>
                <w:rFonts w:cstheme="minorHAnsi"/>
              </w:rPr>
              <w:t xml:space="preserve"> October 2024 – 30</w:t>
            </w:r>
            <w:r w:rsidRPr="00B235E2">
              <w:rPr>
                <w:rFonts w:cstheme="minorHAnsi"/>
                <w:vertAlign w:val="superscript"/>
              </w:rPr>
              <w:t>th</w:t>
            </w:r>
            <w:r w:rsidRPr="00B235E2">
              <w:rPr>
                <w:rFonts w:cstheme="minorHAnsi"/>
              </w:rPr>
              <w:t xml:space="preserve"> September 2029)</w:t>
            </w:r>
          </w:p>
        </w:tc>
      </w:tr>
      <w:sdt>
        <w:sdtPr>
          <w:rPr>
            <w:rFonts w:cs="Arial"/>
          </w:rPr>
          <w:id w:val="6565178"/>
          <w:lock w:val="sdtContentLocked"/>
          <w:placeholder>
            <w:docPart w:val="DefaultPlaceholder_22675703"/>
          </w:placeholder>
        </w:sdtPr>
        <w:sdtContent>
          <w:tr w:rsidR="001C56D2" w:rsidRPr="009B6E13" w14:paraId="38CDE4B2" w14:textId="77777777" w:rsidTr="009F6304">
            <w:tc>
              <w:tcPr>
                <w:tcW w:w="3936" w:type="dxa"/>
              </w:tcPr>
              <w:p w14:paraId="38CDE4B0" w14:textId="77777777" w:rsidR="001C56D2" w:rsidRPr="009B6E13" w:rsidRDefault="001C56D2" w:rsidP="001C56D2">
                <w:pPr>
                  <w:rPr>
                    <w:rFonts w:cs="Arial"/>
                  </w:rPr>
                </w:pPr>
                <w:r w:rsidRPr="009B6E13">
                  <w:rPr>
                    <w:rFonts w:cs="Arial"/>
                  </w:rPr>
                  <w:t xml:space="preserve">Job Family: </w:t>
                </w:r>
              </w:p>
            </w:tc>
            <w:tc>
              <w:tcPr>
                <w:tcW w:w="5528" w:type="dxa"/>
              </w:tcPr>
              <w:p w14:paraId="38CDE4B1" w14:textId="77777777" w:rsidR="001C56D2" w:rsidRPr="009B6E13" w:rsidRDefault="001C56D2" w:rsidP="001C56D2">
                <w:pPr>
                  <w:rPr>
                    <w:rFonts w:cs="Arial"/>
                  </w:rPr>
                </w:pPr>
                <w:r w:rsidRPr="009B6E13">
                  <w:rPr>
                    <w:rFonts w:cs="Arial"/>
                  </w:rPr>
                  <w:t>Administration</w:t>
                </w:r>
              </w:p>
            </w:tc>
          </w:tr>
        </w:sdtContent>
      </w:sdt>
      <w:sdt>
        <w:sdtPr>
          <w:rPr>
            <w:rFonts w:cs="Arial"/>
          </w:rPr>
          <w:id w:val="6565179"/>
          <w:lock w:val="sdtContentLocked"/>
          <w:placeholder>
            <w:docPart w:val="DefaultPlaceholder_22675703"/>
          </w:placeholder>
        </w:sdtPr>
        <w:sdtContent>
          <w:tr w:rsidR="001C56D2" w:rsidRPr="009B6E13" w14:paraId="38CDE4B5" w14:textId="77777777" w:rsidTr="009F6304">
            <w:tc>
              <w:tcPr>
                <w:tcW w:w="3936" w:type="dxa"/>
              </w:tcPr>
              <w:p w14:paraId="38CDE4B3" w14:textId="77777777" w:rsidR="001C56D2" w:rsidRPr="009B6E13" w:rsidRDefault="001C56D2" w:rsidP="001C56D2">
                <w:pPr>
                  <w:rPr>
                    <w:rFonts w:cs="Arial"/>
                  </w:rPr>
                </w:pPr>
                <w:r w:rsidRPr="009B6E13">
                  <w:rPr>
                    <w:rFonts w:cs="Arial"/>
                  </w:rPr>
                  <w:t>Pay Band:</w:t>
                </w:r>
              </w:p>
            </w:tc>
            <w:tc>
              <w:tcPr>
                <w:tcW w:w="5528" w:type="dxa"/>
              </w:tcPr>
              <w:p w14:paraId="38CDE4B4" w14:textId="77777777" w:rsidR="001C56D2" w:rsidRPr="009B6E13" w:rsidRDefault="00B77591" w:rsidP="001C56D2">
                <w:pPr>
                  <w:rPr>
                    <w:rFonts w:cs="Arial"/>
                  </w:rPr>
                </w:pPr>
                <w:r w:rsidRPr="009B6E13">
                  <w:rPr>
                    <w:rFonts w:cs="Arial"/>
                  </w:rPr>
                  <w:t>7</w:t>
                </w:r>
              </w:p>
            </w:tc>
          </w:tr>
        </w:sdtContent>
      </w:sdt>
      <w:sdt>
        <w:sdtPr>
          <w:rPr>
            <w:rFonts w:cs="Arial"/>
          </w:rPr>
          <w:id w:val="6565180"/>
          <w:lock w:val="sdtContentLocked"/>
          <w:placeholder>
            <w:docPart w:val="DefaultPlaceholder_22675703"/>
          </w:placeholder>
        </w:sdtPr>
        <w:sdtContent>
          <w:tr w:rsidR="001C56D2" w:rsidRPr="009B6E13" w14:paraId="38CDE4B8" w14:textId="77777777" w:rsidTr="009F6304">
            <w:tc>
              <w:tcPr>
                <w:tcW w:w="3936" w:type="dxa"/>
              </w:tcPr>
              <w:p w14:paraId="38CDE4B6" w14:textId="77777777" w:rsidR="001C56D2" w:rsidRPr="009B6E13" w:rsidRDefault="001C56D2" w:rsidP="001C56D2">
                <w:pPr>
                  <w:rPr>
                    <w:rFonts w:cs="Arial"/>
                  </w:rPr>
                </w:pPr>
                <w:r w:rsidRPr="009B6E13">
                  <w:rPr>
                    <w:rFonts w:cs="Arial"/>
                  </w:rPr>
                  <w:t>Benchmark Profile:</w:t>
                </w:r>
              </w:p>
            </w:tc>
            <w:tc>
              <w:tcPr>
                <w:tcW w:w="5528" w:type="dxa"/>
              </w:tcPr>
              <w:p w14:paraId="38CDE4B7" w14:textId="77777777" w:rsidR="001C56D2" w:rsidRPr="009B6E13" w:rsidRDefault="00B93BC2" w:rsidP="00B77591">
                <w:pPr>
                  <w:rPr>
                    <w:rFonts w:cs="Arial"/>
                  </w:rPr>
                </w:pPr>
                <w:r w:rsidRPr="009B6E13">
                  <w:rPr>
                    <w:rFonts w:cs="Arial"/>
                  </w:rPr>
                  <w:t>Administrator Band</w:t>
                </w:r>
                <w:r w:rsidR="00B77591" w:rsidRPr="009B6E13">
                  <w:rPr>
                    <w:rFonts w:cs="Arial"/>
                  </w:rPr>
                  <w:t xml:space="preserve"> 7</w:t>
                </w:r>
              </w:p>
            </w:tc>
          </w:tr>
        </w:sdtContent>
      </w:sdt>
      <w:tr w:rsidR="001C56D2" w:rsidRPr="009B6E13" w14:paraId="38CDE4BB" w14:textId="77777777" w:rsidTr="009F6304">
        <w:tc>
          <w:tcPr>
            <w:tcW w:w="3936" w:type="dxa"/>
          </w:tcPr>
          <w:p w14:paraId="38CDE4B9" w14:textId="77777777" w:rsidR="001C56D2" w:rsidRPr="009B6E13" w:rsidRDefault="00264247" w:rsidP="001C56D2">
            <w:pPr>
              <w:rPr>
                <w:rFonts w:cs="Arial"/>
              </w:rPr>
            </w:pPr>
            <w:r w:rsidRPr="009B6E13">
              <w:rPr>
                <w:rFonts w:cs="Arial"/>
              </w:rPr>
              <w:t>DBS</w:t>
            </w:r>
            <w:r w:rsidR="001C56D2" w:rsidRPr="009B6E13">
              <w:rPr>
                <w:rFonts w:cs="Arial"/>
              </w:rPr>
              <w:t xml:space="preserve"> Disclosure requirement:</w:t>
            </w:r>
          </w:p>
        </w:tc>
        <w:tc>
          <w:tcPr>
            <w:tcW w:w="5528" w:type="dxa"/>
          </w:tcPr>
          <w:p w14:paraId="38CDE4BA" w14:textId="69E11D9B" w:rsidR="001C56D2" w:rsidRPr="009B6E13" w:rsidRDefault="005968B6" w:rsidP="001C56D2">
            <w:pPr>
              <w:rPr>
                <w:rFonts w:cs="Arial"/>
              </w:rPr>
            </w:pPr>
            <w:r>
              <w:rPr>
                <w:rFonts w:cs="Arial"/>
              </w:rPr>
              <w:t xml:space="preserve">Yes </w:t>
            </w:r>
          </w:p>
        </w:tc>
      </w:tr>
    </w:tbl>
    <w:p w14:paraId="306ACCE9" w14:textId="77777777" w:rsidR="00C77C99" w:rsidRDefault="00C77C99" w:rsidP="008E38F5">
      <w:pPr>
        <w:spacing w:after="0"/>
        <w:rPr>
          <w:rFonts w:cstheme="minorHAnsi"/>
          <w:b/>
          <w:sz w:val="28"/>
        </w:rPr>
      </w:pPr>
    </w:p>
    <w:p w14:paraId="6653C236" w14:textId="77777777" w:rsidR="00C77C99" w:rsidRPr="005941D2" w:rsidRDefault="00C77C99" w:rsidP="00C77C99">
      <w:pPr>
        <w:spacing w:after="0" w:line="240" w:lineRule="auto"/>
        <w:jc w:val="center"/>
        <w:rPr>
          <w:rFonts w:cs="Arial"/>
          <w:b/>
        </w:rPr>
      </w:pPr>
      <w:r w:rsidRPr="005941D2">
        <w:rPr>
          <w:rFonts w:cs="Arial"/>
          <w:b/>
        </w:rPr>
        <w:t>Details Specific to the Post</w:t>
      </w:r>
    </w:p>
    <w:p w14:paraId="364E86F5" w14:textId="77777777" w:rsidR="00C77C99" w:rsidRPr="005941D2" w:rsidRDefault="00C77C99" w:rsidP="00C77C99">
      <w:pPr>
        <w:spacing w:after="0" w:line="240" w:lineRule="auto"/>
        <w:rPr>
          <w:rFonts w:cs="Arial"/>
          <w:b/>
        </w:rPr>
      </w:pPr>
    </w:p>
    <w:p w14:paraId="7D9C29B6" w14:textId="77777777" w:rsidR="00C77C99" w:rsidRPr="005941D2" w:rsidRDefault="00C77C99" w:rsidP="00C77C99">
      <w:pPr>
        <w:spacing w:after="0" w:line="240" w:lineRule="auto"/>
        <w:rPr>
          <w:rFonts w:cstheme="minorHAnsi"/>
          <w:b/>
        </w:rPr>
      </w:pPr>
      <w:r w:rsidRPr="005941D2">
        <w:rPr>
          <w:rFonts w:cstheme="minorHAnsi"/>
          <w:b/>
        </w:rPr>
        <w:t xml:space="preserve">Background and Context </w:t>
      </w:r>
    </w:p>
    <w:p w14:paraId="6AF91A9C" w14:textId="77777777" w:rsidR="00C77C99" w:rsidRPr="005941D2" w:rsidRDefault="00C77C99" w:rsidP="00C77C99">
      <w:pPr>
        <w:spacing w:after="0" w:line="240" w:lineRule="auto"/>
        <w:contextualSpacing/>
        <w:jc w:val="both"/>
        <w:rPr>
          <w:rFonts w:cstheme="minorHAnsi"/>
        </w:rPr>
      </w:pPr>
    </w:p>
    <w:p w14:paraId="717EB74C" w14:textId="3D75BC54" w:rsidR="00C77C99" w:rsidRPr="005941D2" w:rsidRDefault="00C77C99" w:rsidP="00C77C99">
      <w:pPr>
        <w:spacing w:after="0" w:line="240" w:lineRule="auto"/>
        <w:contextualSpacing/>
        <w:jc w:val="both"/>
        <w:rPr>
          <w:rFonts w:cstheme="minorHAnsi"/>
        </w:rPr>
      </w:pPr>
      <w:r w:rsidRPr="005941D2">
        <w:rPr>
          <w:rFonts w:cstheme="minorHAnsi"/>
        </w:rPr>
        <w:t xml:space="preserve">This is an exciting opportunity for </w:t>
      </w:r>
      <w:r w:rsidR="00314E44">
        <w:rPr>
          <w:rFonts w:cstheme="minorHAnsi"/>
        </w:rPr>
        <w:t xml:space="preserve">a </w:t>
      </w:r>
      <w:r w:rsidRPr="005941D2">
        <w:rPr>
          <w:rFonts w:cstheme="minorHAnsi"/>
        </w:rPr>
        <w:t xml:space="preserve">self-motivated and experienced </w:t>
      </w:r>
      <w:r w:rsidR="005A3430" w:rsidRPr="005941D2">
        <w:rPr>
          <w:rFonts w:cstheme="minorHAnsi"/>
        </w:rPr>
        <w:t xml:space="preserve">Patient and Public Involvement (PPI) </w:t>
      </w:r>
      <w:r w:rsidR="00021051" w:rsidRPr="005941D2">
        <w:rPr>
          <w:rFonts w:cstheme="minorHAnsi"/>
        </w:rPr>
        <w:t xml:space="preserve">professional </w:t>
      </w:r>
      <w:r w:rsidR="00974A44" w:rsidRPr="005941D2">
        <w:rPr>
          <w:rFonts w:cstheme="minorHAnsi"/>
        </w:rPr>
        <w:t xml:space="preserve">to work with clinical and applied health researchers </w:t>
      </w:r>
      <w:r w:rsidR="00134036">
        <w:rPr>
          <w:rFonts w:cstheme="minorHAnsi"/>
        </w:rPr>
        <w:t>and professional service staff</w:t>
      </w:r>
      <w:r w:rsidR="00E11A1B" w:rsidRPr="005941D2">
        <w:rPr>
          <w:rFonts w:cstheme="minorHAnsi"/>
        </w:rPr>
        <w:t xml:space="preserve"> </w:t>
      </w:r>
      <w:r w:rsidR="001F15C0">
        <w:rPr>
          <w:rFonts w:cstheme="minorHAnsi"/>
        </w:rPr>
        <w:t xml:space="preserve">to </w:t>
      </w:r>
      <w:r w:rsidR="00E11A1B" w:rsidRPr="005941D2">
        <w:rPr>
          <w:rFonts w:cstheme="minorHAnsi"/>
        </w:rPr>
        <w:t xml:space="preserve">help </w:t>
      </w:r>
      <w:r w:rsidR="008B4A21" w:rsidRPr="005941D2">
        <w:rPr>
          <w:rFonts w:cstheme="minorHAnsi"/>
        </w:rPr>
        <w:t>make a</w:t>
      </w:r>
      <w:r w:rsidR="00E11A1B" w:rsidRPr="005941D2">
        <w:rPr>
          <w:rFonts w:cstheme="minorHAnsi"/>
        </w:rPr>
        <w:t xml:space="preserve"> positive </w:t>
      </w:r>
      <w:r w:rsidR="008B4A21" w:rsidRPr="005941D2">
        <w:rPr>
          <w:rFonts w:cstheme="minorHAnsi"/>
        </w:rPr>
        <w:t xml:space="preserve">impact on </w:t>
      </w:r>
      <w:r w:rsidR="00974A44" w:rsidRPr="005941D2">
        <w:rPr>
          <w:rFonts w:cstheme="minorHAnsi"/>
        </w:rPr>
        <w:t>t</w:t>
      </w:r>
      <w:r w:rsidR="00E11A1B" w:rsidRPr="005941D2">
        <w:rPr>
          <w:rFonts w:cstheme="minorHAnsi"/>
        </w:rPr>
        <w:t>hose living with</w:t>
      </w:r>
      <w:r w:rsidR="00BD50A3" w:rsidRPr="005941D2">
        <w:rPr>
          <w:rFonts w:cstheme="minorHAnsi"/>
        </w:rPr>
        <w:t xml:space="preserve"> addi</w:t>
      </w:r>
      <w:r w:rsidR="00FF2B8F" w:rsidRPr="005941D2">
        <w:rPr>
          <w:rFonts w:cstheme="minorHAnsi"/>
        </w:rPr>
        <w:t>c</w:t>
      </w:r>
      <w:r w:rsidR="00BD50A3" w:rsidRPr="005941D2">
        <w:rPr>
          <w:rFonts w:cstheme="minorHAnsi"/>
        </w:rPr>
        <w:t xml:space="preserve">tion and mental health problems. </w:t>
      </w:r>
      <w:r w:rsidRPr="005941D2">
        <w:rPr>
          <w:rFonts w:cstheme="minorHAnsi"/>
        </w:rPr>
        <w:t xml:space="preserve">Under the leadership of Professor Thomas Phillips, Professor of Nursing in Addiction </w:t>
      </w:r>
      <w:r w:rsidR="00BD50A3" w:rsidRPr="005941D2">
        <w:rPr>
          <w:rFonts w:cstheme="minorHAnsi"/>
        </w:rPr>
        <w:t xml:space="preserve">and Professor Judith Cohen, Director of the Hull Health Trials Unit we have </w:t>
      </w:r>
      <w:r w:rsidRPr="005941D2">
        <w:rPr>
          <w:rFonts w:cstheme="minorHAnsi"/>
        </w:rPr>
        <w:t xml:space="preserve">secured a five-year </w:t>
      </w:r>
      <w:r w:rsidR="0023771E" w:rsidRPr="005941D2">
        <w:rPr>
          <w:rFonts w:cstheme="minorHAnsi"/>
        </w:rPr>
        <w:t xml:space="preserve">programme of research </w:t>
      </w:r>
      <w:r w:rsidR="006232A8" w:rsidRPr="005941D2">
        <w:rPr>
          <w:rFonts w:cstheme="minorHAnsi"/>
        </w:rPr>
        <w:t>funded by the</w:t>
      </w:r>
      <w:r w:rsidR="00BD50A3" w:rsidRPr="005941D2">
        <w:rPr>
          <w:rFonts w:cstheme="minorHAnsi"/>
        </w:rPr>
        <w:t xml:space="preserve"> National Institute for Health Research</w:t>
      </w:r>
      <w:r w:rsidRPr="005941D2">
        <w:rPr>
          <w:rFonts w:cstheme="minorHAnsi"/>
        </w:rPr>
        <w:t xml:space="preserve">, </w:t>
      </w:r>
      <w:r w:rsidR="00F06849" w:rsidRPr="005941D2">
        <w:rPr>
          <w:rFonts w:cstheme="minorHAnsi"/>
        </w:rPr>
        <w:t xml:space="preserve">which is </w:t>
      </w:r>
      <w:r w:rsidRPr="005941D2">
        <w:rPr>
          <w:rFonts w:cstheme="minorHAnsi"/>
        </w:rPr>
        <w:t xml:space="preserve">supported by our partners at the University of York and King’s College London. </w:t>
      </w:r>
    </w:p>
    <w:p w14:paraId="13B4A93C" w14:textId="77777777" w:rsidR="006029F0" w:rsidRPr="005941D2" w:rsidRDefault="006029F0" w:rsidP="00C77C99">
      <w:pPr>
        <w:spacing w:after="0" w:line="240" w:lineRule="auto"/>
        <w:contextualSpacing/>
        <w:jc w:val="both"/>
        <w:rPr>
          <w:rFonts w:cstheme="minorHAnsi"/>
        </w:rPr>
      </w:pPr>
    </w:p>
    <w:p w14:paraId="304B3909" w14:textId="165E235E" w:rsidR="006029F0" w:rsidRPr="005941D2" w:rsidRDefault="006029F0" w:rsidP="006029F0">
      <w:pPr>
        <w:spacing w:after="0" w:line="240" w:lineRule="auto"/>
        <w:contextualSpacing/>
        <w:jc w:val="both"/>
        <w:rPr>
          <w:rFonts w:cstheme="minorHAnsi"/>
        </w:rPr>
      </w:pPr>
      <w:r w:rsidRPr="005941D2">
        <w:rPr>
          <w:rFonts w:cstheme="minorHAnsi"/>
        </w:rPr>
        <w:t xml:space="preserve">The Hull, King’s and York research partnership in collaboration with the University of Kent, Humber Teaching NHS Foundation Trust and Hull University Teaching Hospitals NHS Trust are appointing a team of researchers </w:t>
      </w:r>
      <w:r w:rsidR="000F7B35">
        <w:rPr>
          <w:rFonts w:cstheme="minorHAnsi"/>
        </w:rPr>
        <w:t xml:space="preserve">and professional service </w:t>
      </w:r>
      <w:r w:rsidR="004C0118">
        <w:rPr>
          <w:rFonts w:cstheme="minorHAnsi"/>
        </w:rPr>
        <w:t xml:space="preserve">staff </w:t>
      </w:r>
      <w:r w:rsidRPr="005941D2">
        <w:rPr>
          <w:rFonts w:cstheme="minorHAnsi"/>
        </w:rPr>
        <w:t xml:space="preserve">across all three themes who will be based within Faculty of Health Sciences and located within the awarding winning Allam Medical Building, University of Hull. The research team also includes expertise in Data Science, Artificial Intelligence and Modelling (DAIM) (Hull), and health economics (York). </w:t>
      </w:r>
    </w:p>
    <w:p w14:paraId="254ADCB7" w14:textId="77777777" w:rsidR="00C77C99" w:rsidRPr="005941D2" w:rsidRDefault="00C77C99" w:rsidP="00C77C99">
      <w:pPr>
        <w:spacing w:after="0" w:line="240" w:lineRule="auto"/>
        <w:contextualSpacing/>
        <w:jc w:val="both"/>
        <w:rPr>
          <w:rFonts w:cstheme="minorHAnsi"/>
        </w:rPr>
      </w:pPr>
    </w:p>
    <w:p w14:paraId="440226EE" w14:textId="77777777" w:rsidR="00C77C99" w:rsidRPr="005941D2" w:rsidRDefault="00C77C99" w:rsidP="00C77C99">
      <w:pPr>
        <w:spacing w:after="0" w:line="240" w:lineRule="auto"/>
        <w:contextualSpacing/>
        <w:jc w:val="both"/>
        <w:rPr>
          <w:rFonts w:cstheme="minorHAnsi"/>
        </w:rPr>
      </w:pPr>
      <w:r w:rsidRPr="005941D2">
        <w:rPr>
          <w:rFonts w:cstheme="minorHAnsi"/>
        </w:rPr>
        <w:t xml:space="preserve">Our area covers a population of 1.7 million people from cities, market towns, rural villages and coastal communities across the Humber and North Yorkshire. It includes areas that experience high levels of unemployment, housing problems and wider health difficulties who have poor access to effective mental health and substance use treatment. We will target national priorities and the mental health needs of our local population, resulting in better access to care and treatment that works. Working closely with health and social care providers as well as patients and the public, we have developed an ambitious programme of research across three themes: </w:t>
      </w:r>
    </w:p>
    <w:p w14:paraId="219C591F" w14:textId="77777777" w:rsidR="00C77C99" w:rsidRPr="005941D2" w:rsidRDefault="00C77C99" w:rsidP="00C77C99">
      <w:pPr>
        <w:spacing w:after="0" w:line="240" w:lineRule="auto"/>
        <w:contextualSpacing/>
        <w:jc w:val="both"/>
        <w:rPr>
          <w:rFonts w:cstheme="minorHAnsi"/>
        </w:rPr>
      </w:pPr>
    </w:p>
    <w:p w14:paraId="0613B9E1" w14:textId="1ADB02C4" w:rsidR="00C77C99" w:rsidRPr="005941D2" w:rsidRDefault="00C77C99" w:rsidP="00C77C99">
      <w:pPr>
        <w:spacing w:after="0" w:line="240" w:lineRule="auto"/>
        <w:contextualSpacing/>
        <w:jc w:val="both"/>
        <w:rPr>
          <w:rFonts w:cstheme="minorHAnsi"/>
        </w:rPr>
      </w:pPr>
      <w:r w:rsidRPr="005941D2">
        <w:rPr>
          <w:rFonts w:cstheme="minorHAnsi"/>
          <w:b/>
          <w:bCs/>
        </w:rPr>
        <w:t>Theme 1:</w:t>
      </w:r>
      <w:r w:rsidRPr="005941D2">
        <w:rPr>
          <w:rFonts w:cstheme="minorHAnsi"/>
        </w:rPr>
        <w:tab/>
      </w:r>
      <w:r w:rsidRPr="005941D2">
        <w:rPr>
          <w:rFonts w:cstheme="minorHAnsi"/>
          <w:b/>
          <w:bCs/>
        </w:rPr>
        <w:t xml:space="preserve">Young people with substance use </w:t>
      </w:r>
      <w:r w:rsidR="00760FB8" w:rsidRPr="005941D2">
        <w:rPr>
          <w:rFonts w:cstheme="minorHAnsi"/>
          <w:b/>
          <w:bCs/>
        </w:rPr>
        <w:t xml:space="preserve">(SUD) </w:t>
      </w:r>
      <w:r w:rsidRPr="005941D2">
        <w:rPr>
          <w:rFonts w:cstheme="minorHAnsi"/>
          <w:b/>
          <w:bCs/>
        </w:rPr>
        <w:t>and mental health presentations</w:t>
      </w:r>
      <w:r w:rsidR="00760FB8" w:rsidRPr="005941D2">
        <w:rPr>
          <w:rFonts w:cstheme="minorHAnsi"/>
          <w:b/>
          <w:bCs/>
        </w:rPr>
        <w:t xml:space="preserve"> (MHP)</w:t>
      </w:r>
      <w:r w:rsidRPr="005941D2">
        <w:rPr>
          <w:rFonts w:cstheme="minorHAnsi"/>
        </w:rPr>
        <w:t xml:space="preserve">. </w:t>
      </w:r>
    </w:p>
    <w:p w14:paraId="3DCEA862" w14:textId="77777777" w:rsidR="00C77C99" w:rsidRPr="005941D2" w:rsidRDefault="00C77C99" w:rsidP="00C77C99">
      <w:pPr>
        <w:pStyle w:val="ListParagraph"/>
        <w:ind w:left="1440"/>
        <w:jc w:val="both"/>
        <w:rPr>
          <w:rFonts w:asciiTheme="minorHAnsi" w:hAnsiTheme="minorHAnsi" w:cstheme="minorHAnsi"/>
          <w:sz w:val="22"/>
          <w:szCs w:val="22"/>
        </w:rPr>
      </w:pPr>
    </w:p>
    <w:p w14:paraId="3C1E818E" w14:textId="3ABF716F" w:rsidR="00C77C99" w:rsidRPr="005941D2" w:rsidRDefault="00C77C99" w:rsidP="00C77C99">
      <w:pPr>
        <w:spacing w:after="0" w:line="240" w:lineRule="auto"/>
        <w:ind w:left="1440" w:hanging="1440"/>
        <w:jc w:val="both"/>
        <w:rPr>
          <w:rFonts w:cstheme="minorHAnsi"/>
        </w:rPr>
      </w:pPr>
      <w:r w:rsidRPr="005941D2">
        <w:rPr>
          <w:rFonts w:cstheme="minorHAnsi"/>
          <w:b/>
          <w:bCs/>
        </w:rPr>
        <w:t>Theme 2:</w:t>
      </w:r>
      <w:r w:rsidRPr="005941D2">
        <w:rPr>
          <w:rFonts w:cstheme="minorHAnsi"/>
        </w:rPr>
        <w:t xml:space="preserve"> </w:t>
      </w:r>
      <w:r w:rsidRPr="005941D2">
        <w:rPr>
          <w:rFonts w:cstheme="minorHAnsi"/>
        </w:rPr>
        <w:tab/>
      </w:r>
      <w:r w:rsidRPr="005941D2">
        <w:rPr>
          <w:rFonts w:cstheme="minorHAnsi"/>
          <w:b/>
          <w:bCs/>
        </w:rPr>
        <w:t xml:space="preserve">Adults with substance use </w:t>
      </w:r>
      <w:r w:rsidR="00760FB8" w:rsidRPr="005941D2">
        <w:rPr>
          <w:rFonts w:cstheme="minorHAnsi"/>
          <w:b/>
          <w:bCs/>
        </w:rPr>
        <w:t xml:space="preserve">(SUD) </w:t>
      </w:r>
      <w:r w:rsidRPr="005941D2">
        <w:rPr>
          <w:rFonts w:cstheme="minorHAnsi"/>
          <w:b/>
          <w:bCs/>
        </w:rPr>
        <w:t>and mental health presentations</w:t>
      </w:r>
      <w:r w:rsidR="00760FB8" w:rsidRPr="005941D2">
        <w:rPr>
          <w:rFonts w:cstheme="minorHAnsi"/>
          <w:b/>
          <w:bCs/>
        </w:rPr>
        <w:t xml:space="preserve"> (MHP)</w:t>
      </w:r>
      <w:r w:rsidRPr="005941D2">
        <w:rPr>
          <w:rFonts w:cstheme="minorHAnsi"/>
          <w:b/>
          <w:bCs/>
        </w:rPr>
        <w:t>.</w:t>
      </w:r>
      <w:r w:rsidRPr="005941D2">
        <w:rPr>
          <w:rFonts w:cstheme="minorHAnsi"/>
        </w:rPr>
        <w:t xml:space="preserve"> </w:t>
      </w:r>
    </w:p>
    <w:p w14:paraId="795D0923" w14:textId="77777777" w:rsidR="00C77C99" w:rsidRPr="005941D2" w:rsidRDefault="00C77C99" w:rsidP="00C77C99">
      <w:pPr>
        <w:spacing w:after="0" w:line="240" w:lineRule="auto"/>
        <w:ind w:left="1440" w:hanging="1440"/>
        <w:jc w:val="both"/>
        <w:rPr>
          <w:rFonts w:cstheme="minorHAnsi"/>
        </w:rPr>
      </w:pPr>
    </w:p>
    <w:p w14:paraId="01347AC8" w14:textId="77777777" w:rsidR="00C77C99" w:rsidRPr="005941D2" w:rsidRDefault="00C77C99" w:rsidP="00C77C99">
      <w:pPr>
        <w:spacing w:after="0" w:line="240" w:lineRule="auto"/>
        <w:ind w:left="1440" w:hanging="1440"/>
        <w:jc w:val="both"/>
        <w:rPr>
          <w:rFonts w:cstheme="minorHAnsi"/>
        </w:rPr>
      </w:pPr>
      <w:r w:rsidRPr="005941D2">
        <w:rPr>
          <w:rFonts w:cstheme="minorHAnsi"/>
          <w:b/>
          <w:bCs/>
        </w:rPr>
        <w:t>Theme 3:</w:t>
      </w:r>
      <w:r w:rsidRPr="005941D2">
        <w:rPr>
          <w:rFonts w:cstheme="minorHAnsi"/>
        </w:rPr>
        <w:t xml:space="preserve"> </w:t>
      </w:r>
      <w:r w:rsidRPr="005941D2">
        <w:rPr>
          <w:rFonts w:cstheme="minorHAnsi"/>
        </w:rPr>
        <w:tab/>
      </w:r>
      <w:r w:rsidRPr="005941D2">
        <w:rPr>
          <w:rFonts w:cstheme="minorHAnsi"/>
          <w:b/>
          <w:bCs/>
        </w:rPr>
        <w:t>Defining the needs of adults with alcohol-related cognitive impairment (ARCI).</w:t>
      </w:r>
      <w:r w:rsidRPr="005941D2">
        <w:rPr>
          <w:rFonts w:cstheme="minorHAnsi"/>
        </w:rPr>
        <w:t xml:space="preserve"> </w:t>
      </w:r>
    </w:p>
    <w:p w14:paraId="5556EFE5" w14:textId="77777777" w:rsidR="00C77C99" w:rsidRPr="005941D2" w:rsidRDefault="00C77C99" w:rsidP="00C77C99">
      <w:pPr>
        <w:spacing w:after="0" w:line="240" w:lineRule="auto"/>
        <w:ind w:left="1440" w:hanging="1440"/>
        <w:jc w:val="both"/>
        <w:rPr>
          <w:rFonts w:cstheme="minorHAnsi"/>
        </w:rPr>
      </w:pPr>
    </w:p>
    <w:p w14:paraId="6975BB37" w14:textId="2D61159D" w:rsidR="00760FB8" w:rsidRPr="005941D2" w:rsidRDefault="00C77C99" w:rsidP="00C77C99">
      <w:pPr>
        <w:spacing w:after="0" w:line="240" w:lineRule="auto"/>
        <w:contextualSpacing/>
        <w:jc w:val="both"/>
        <w:rPr>
          <w:rFonts w:cstheme="minorHAnsi"/>
        </w:rPr>
      </w:pPr>
      <w:r w:rsidRPr="005941D2">
        <w:rPr>
          <w:rFonts w:cstheme="minorHAnsi"/>
        </w:rPr>
        <w:lastRenderedPageBreak/>
        <w:t>Th</w:t>
      </w:r>
      <w:r w:rsidR="004C08BB" w:rsidRPr="005941D2">
        <w:rPr>
          <w:rFonts w:cstheme="minorHAnsi"/>
        </w:rPr>
        <w:t xml:space="preserve">e post holder will </w:t>
      </w:r>
      <w:r w:rsidR="00146DD2" w:rsidRPr="005941D2">
        <w:rPr>
          <w:rFonts w:cstheme="minorHAnsi"/>
        </w:rPr>
        <w:t>be supported by our Public Co-Applicant</w:t>
      </w:r>
      <w:r w:rsidR="00387C3C">
        <w:rPr>
          <w:rFonts w:cstheme="minorHAnsi"/>
        </w:rPr>
        <w:t>,</w:t>
      </w:r>
      <w:r w:rsidR="00146DD2" w:rsidRPr="005941D2">
        <w:rPr>
          <w:rFonts w:cstheme="minorHAnsi"/>
        </w:rPr>
        <w:t xml:space="preserve"> Mrs Alison Sharpe and </w:t>
      </w:r>
      <w:r w:rsidR="004C08BB" w:rsidRPr="005941D2">
        <w:rPr>
          <w:rFonts w:cstheme="minorHAnsi"/>
        </w:rPr>
        <w:t xml:space="preserve">work alongside the </w:t>
      </w:r>
      <w:r w:rsidR="007B053B">
        <w:rPr>
          <w:rFonts w:cstheme="minorHAnsi"/>
        </w:rPr>
        <w:t>Community</w:t>
      </w:r>
      <w:r w:rsidR="00F430B9" w:rsidRPr="005941D2">
        <w:rPr>
          <w:rFonts w:cstheme="minorHAnsi"/>
        </w:rPr>
        <w:t xml:space="preserve"> Engagement </w:t>
      </w:r>
      <w:r w:rsidR="001A7A4F">
        <w:rPr>
          <w:rFonts w:cstheme="minorHAnsi"/>
        </w:rPr>
        <w:t>Co-ordinator</w:t>
      </w:r>
      <w:r w:rsidR="00E41B87" w:rsidRPr="005941D2">
        <w:rPr>
          <w:rFonts w:cstheme="minorHAnsi"/>
        </w:rPr>
        <w:t>,</w:t>
      </w:r>
      <w:r w:rsidR="00B92D57" w:rsidRPr="005941D2">
        <w:rPr>
          <w:rFonts w:cstheme="minorHAnsi"/>
        </w:rPr>
        <w:t xml:space="preserve"> who will </w:t>
      </w:r>
      <w:r w:rsidR="00760FB8" w:rsidRPr="005941D2">
        <w:rPr>
          <w:rFonts w:cstheme="minorHAnsi"/>
        </w:rPr>
        <w:t xml:space="preserve">also </w:t>
      </w:r>
      <w:r w:rsidR="00B92D57" w:rsidRPr="005941D2">
        <w:rPr>
          <w:rFonts w:cstheme="minorHAnsi"/>
        </w:rPr>
        <w:t>be employed under this award</w:t>
      </w:r>
      <w:r w:rsidR="00146DD2" w:rsidRPr="005941D2">
        <w:rPr>
          <w:rFonts w:cstheme="minorHAnsi"/>
        </w:rPr>
        <w:t>.</w:t>
      </w:r>
      <w:r w:rsidR="00B92D57" w:rsidRPr="005941D2">
        <w:rPr>
          <w:rFonts w:cstheme="minorHAnsi"/>
        </w:rPr>
        <w:t xml:space="preserve"> </w:t>
      </w:r>
      <w:r w:rsidR="0089343C" w:rsidRPr="005941D2">
        <w:rPr>
          <w:rFonts w:cstheme="minorHAnsi"/>
        </w:rPr>
        <w:t xml:space="preserve">The </w:t>
      </w:r>
      <w:r w:rsidR="00736433" w:rsidRPr="005941D2">
        <w:rPr>
          <w:rFonts w:cstheme="minorHAnsi"/>
        </w:rPr>
        <w:t xml:space="preserve">post holder will work closely with the </w:t>
      </w:r>
      <w:r w:rsidR="001F3F27" w:rsidRPr="005941D2">
        <w:rPr>
          <w:rFonts w:cstheme="minorHAnsi"/>
        </w:rPr>
        <w:t xml:space="preserve">co-investigators, theme leads and researchers </w:t>
      </w:r>
      <w:r w:rsidR="00760FB8" w:rsidRPr="005941D2">
        <w:rPr>
          <w:rFonts w:cstheme="minorHAnsi"/>
        </w:rPr>
        <w:t>to support the overall programme objectives</w:t>
      </w:r>
      <w:r w:rsidR="00582483" w:rsidRPr="005941D2">
        <w:rPr>
          <w:rFonts w:cstheme="minorHAnsi"/>
        </w:rPr>
        <w:t xml:space="preserve"> which include</w:t>
      </w:r>
      <w:r w:rsidR="00760FB8" w:rsidRPr="005941D2">
        <w:rPr>
          <w:rFonts w:cstheme="minorHAnsi"/>
        </w:rPr>
        <w:t xml:space="preserve">: </w:t>
      </w:r>
    </w:p>
    <w:p w14:paraId="322767A6" w14:textId="60BFD3A7" w:rsidR="00760FB8" w:rsidRPr="005941D2" w:rsidRDefault="00760FB8" w:rsidP="00805FE1">
      <w:pPr>
        <w:pStyle w:val="ListParagraph"/>
        <w:numPr>
          <w:ilvl w:val="0"/>
          <w:numId w:val="28"/>
        </w:numPr>
        <w:jc w:val="both"/>
        <w:rPr>
          <w:rFonts w:asciiTheme="minorHAnsi" w:hAnsiTheme="minorHAnsi" w:cstheme="minorHAnsi"/>
          <w:sz w:val="22"/>
          <w:szCs w:val="22"/>
        </w:rPr>
      </w:pPr>
      <w:r w:rsidRPr="005941D2">
        <w:rPr>
          <w:rFonts w:asciiTheme="minorHAnsi" w:hAnsiTheme="minorHAnsi" w:cstheme="minorHAnsi"/>
          <w:sz w:val="22"/>
          <w:szCs w:val="22"/>
        </w:rPr>
        <w:t>Determine the characteristics and needs of people in contact with non-specialist care settings who</w:t>
      </w:r>
      <w:r w:rsidR="00582483" w:rsidRPr="005941D2">
        <w:rPr>
          <w:rFonts w:asciiTheme="minorHAnsi" w:hAnsiTheme="minorHAnsi" w:cstheme="minorHAnsi"/>
          <w:sz w:val="22"/>
          <w:szCs w:val="22"/>
        </w:rPr>
        <w:t xml:space="preserve"> </w:t>
      </w:r>
      <w:r w:rsidRPr="005941D2">
        <w:rPr>
          <w:rFonts w:asciiTheme="minorHAnsi" w:hAnsiTheme="minorHAnsi" w:cstheme="minorHAnsi"/>
          <w:sz w:val="22"/>
          <w:szCs w:val="22"/>
        </w:rPr>
        <w:t>experience SUD</w:t>
      </w:r>
      <w:r w:rsidR="00582483" w:rsidRPr="005941D2">
        <w:rPr>
          <w:rFonts w:asciiTheme="minorHAnsi" w:hAnsiTheme="minorHAnsi" w:cstheme="minorHAnsi"/>
          <w:sz w:val="22"/>
          <w:szCs w:val="22"/>
        </w:rPr>
        <w:t xml:space="preserve"> and </w:t>
      </w:r>
      <w:r w:rsidRPr="005941D2">
        <w:rPr>
          <w:rFonts w:asciiTheme="minorHAnsi" w:hAnsiTheme="minorHAnsi" w:cstheme="minorHAnsi"/>
          <w:sz w:val="22"/>
          <w:szCs w:val="22"/>
        </w:rPr>
        <w:t>MHP.</w:t>
      </w:r>
    </w:p>
    <w:p w14:paraId="5E10DFA5" w14:textId="45E20207" w:rsidR="00760FB8" w:rsidRPr="005941D2" w:rsidRDefault="00760FB8" w:rsidP="00805FE1">
      <w:pPr>
        <w:pStyle w:val="ListParagraph"/>
        <w:numPr>
          <w:ilvl w:val="0"/>
          <w:numId w:val="28"/>
        </w:numPr>
        <w:jc w:val="both"/>
        <w:rPr>
          <w:rFonts w:asciiTheme="minorHAnsi" w:hAnsiTheme="minorHAnsi" w:cstheme="minorHAnsi"/>
          <w:sz w:val="22"/>
          <w:szCs w:val="22"/>
        </w:rPr>
      </w:pPr>
      <w:r w:rsidRPr="005941D2">
        <w:rPr>
          <w:rFonts w:asciiTheme="minorHAnsi" w:hAnsiTheme="minorHAnsi" w:cstheme="minorHAnsi"/>
          <w:sz w:val="22"/>
          <w:szCs w:val="22"/>
        </w:rPr>
        <w:t>Identify the experiences, use and costs of current care for those people with SUD</w:t>
      </w:r>
      <w:r w:rsidR="00582483" w:rsidRPr="005941D2">
        <w:rPr>
          <w:rFonts w:asciiTheme="minorHAnsi" w:hAnsiTheme="minorHAnsi" w:cstheme="minorHAnsi"/>
          <w:sz w:val="22"/>
          <w:szCs w:val="22"/>
        </w:rPr>
        <w:t xml:space="preserve"> and </w:t>
      </w:r>
      <w:r w:rsidRPr="005941D2">
        <w:rPr>
          <w:rFonts w:asciiTheme="minorHAnsi" w:hAnsiTheme="minorHAnsi" w:cstheme="minorHAnsi"/>
          <w:sz w:val="22"/>
          <w:szCs w:val="22"/>
        </w:rPr>
        <w:t>MHP in contact with non</w:t>
      </w:r>
      <w:r w:rsidR="00582483" w:rsidRPr="005941D2">
        <w:rPr>
          <w:rFonts w:asciiTheme="minorHAnsi" w:hAnsiTheme="minorHAnsi" w:cstheme="minorHAnsi"/>
          <w:sz w:val="22"/>
          <w:szCs w:val="22"/>
        </w:rPr>
        <w:t>-</w:t>
      </w:r>
      <w:r w:rsidRPr="005941D2">
        <w:rPr>
          <w:rFonts w:asciiTheme="minorHAnsi" w:hAnsiTheme="minorHAnsi" w:cstheme="minorHAnsi"/>
          <w:sz w:val="22"/>
          <w:szCs w:val="22"/>
        </w:rPr>
        <w:t>specialist</w:t>
      </w:r>
      <w:r w:rsidR="00582483" w:rsidRPr="005941D2">
        <w:rPr>
          <w:rFonts w:asciiTheme="minorHAnsi" w:hAnsiTheme="minorHAnsi" w:cstheme="minorHAnsi"/>
          <w:sz w:val="22"/>
          <w:szCs w:val="22"/>
        </w:rPr>
        <w:t xml:space="preserve"> </w:t>
      </w:r>
      <w:r w:rsidRPr="005941D2">
        <w:rPr>
          <w:rFonts w:asciiTheme="minorHAnsi" w:hAnsiTheme="minorHAnsi" w:cstheme="minorHAnsi"/>
          <w:sz w:val="22"/>
          <w:szCs w:val="22"/>
        </w:rPr>
        <w:t>care settings.</w:t>
      </w:r>
    </w:p>
    <w:p w14:paraId="746DAE48" w14:textId="77777777" w:rsidR="00805FE1" w:rsidRPr="005941D2" w:rsidRDefault="00760FB8" w:rsidP="00805FE1">
      <w:pPr>
        <w:pStyle w:val="ListParagraph"/>
        <w:numPr>
          <w:ilvl w:val="0"/>
          <w:numId w:val="28"/>
        </w:numPr>
        <w:jc w:val="both"/>
        <w:rPr>
          <w:rFonts w:asciiTheme="minorHAnsi" w:hAnsiTheme="minorHAnsi" w:cstheme="minorHAnsi"/>
          <w:sz w:val="22"/>
          <w:szCs w:val="22"/>
        </w:rPr>
      </w:pPr>
      <w:r w:rsidRPr="005941D2">
        <w:rPr>
          <w:rFonts w:asciiTheme="minorHAnsi" w:hAnsiTheme="minorHAnsi" w:cstheme="minorHAnsi"/>
          <w:sz w:val="22"/>
          <w:szCs w:val="22"/>
        </w:rPr>
        <w:t>Review of data sources and co-produce improvements in care to be tested in feasibility studies</w:t>
      </w:r>
      <w:r w:rsidR="00805FE1" w:rsidRPr="005941D2">
        <w:rPr>
          <w:rFonts w:asciiTheme="minorHAnsi" w:hAnsiTheme="minorHAnsi" w:cstheme="minorHAnsi"/>
          <w:sz w:val="22"/>
          <w:szCs w:val="22"/>
        </w:rPr>
        <w:t xml:space="preserve"> and clinical trials</w:t>
      </w:r>
      <w:r w:rsidRPr="005941D2">
        <w:rPr>
          <w:rFonts w:asciiTheme="minorHAnsi" w:hAnsiTheme="minorHAnsi" w:cstheme="minorHAnsi"/>
          <w:sz w:val="22"/>
          <w:szCs w:val="22"/>
        </w:rPr>
        <w:t>.</w:t>
      </w:r>
    </w:p>
    <w:p w14:paraId="3CA24E94" w14:textId="1A2A81E7" w:rsidR="00760FB8" w:rsidRPr="005941D2" w:rsidRDefault="00760FB8" w:rsidP="00805FE1">
      <w:pPr>
        <w:pStyle w:val="ListParagraph"/>
        <w:numPr>
          <w:ilvl w:val="0"/>
          <w:numId w:val="28"/>
        </w:numPr>
        <w:jc w:val="both"/>
        <w:rPr>
          <w:rFonts w:asciiTheme="minorHAnsi" w:hAnsiTheme="minorHAnsi" w:cstheme="minorHAnsi"/>
          <w:sz w:val="22"/>
          <w:szCs w:val="22"/>
        </w:rPr>
      </w:pPr>
      <w:r w:rsidRPr="005941D2">
        <w:rPr>
          <w:rFonts w:asciiTheme="minorHAnsi" w:hAnsiTheme="minorHAnsi" w:cstheme="minorHAnsi"/>
          <w:sz w:val="22"/>
          <w:szCs w:val="22"/>
        </w:rPr>
        <w:t>Development of grant applications for multi-centre national studies to examine clinical and cost-effectiveness</w:t>
      </w:r>
      <w:r w:rsidR="00805FE1" w:rsidRPr="005941D2">
        <w:rPr>
          <w:rFonts w:asciiTheme="minorHAnsi" w:hAnsiTheme="minorHAnsi" w:cstheme="minorHAnsi"/>
          <w:sz w:val="22"/>
          <w:szCs w:val="22"/>
        </w:rPr>
        <w:t xml:space="preserve"> </w:t>
      </w:r>
      <w:r w:rsidRPr="005941D2">
        <w:rPr>
          <w:rFonts w:asciiTheme="minorHAnsi" w:hAnsiTheme="minorHAnsi" w:cstheme="minorHAnsi"/>
          <w:sz w:val="22"/>
          <w:szCs w:val="22"/>
        </w:rPr>
        <w:t>of new models of care</w:t>
      </w:r>
    </w:p>
    <w:p w14:paraId="5D8CA804" w14:textId="36E2932F" w:rsidR="00805FE1" w:rsidRPr="005941D2" w:rsidRDefault="00760FB8" w:rsidP="00805FE1">
      <w:pPr>
        <w:pStyle w:val="ListParagraph"/>
        <w:numPr>
          <w:ilvl w:val="0"/>
          <w:numId w:val="28"/>
        </w:numPr>
        <w:jc w:val="both"/>
        <w:rPr>
          <w:rFonts w:asciiTheme="minorHAnsi" w:hAnsiTheme="minorHAnsi" w:cstheme="minorHAnsi"/>
          <w:sz w:val="22"/>
          <w:szCs w:val="22"/>
        </w:rPr>
      </w:pPr>
      <w:r w:rsidRPr="005941D2">
        <w:rPr>
          <w:rFonts w:asciiTheme="minorHAnsi" w:hAnsiTheme="minorHAnsi" w:cstheme="minorHAnsi"/>
          <w:sz w:val="22"/>
          <w:szCs w:val="22"/>
        </w:rPr>
        <w:t>Ensure that individuals with lived experience and their carers underpin the programme of research at all</w:t>
      </w:r>
      <w:r w:rsidR="00805FE1" w:rsidRPr="005941D2">
        <w:rPr>
          <w:rFonts w:asciiTheme="minorHAnsi" w:hAnsiTheme="minorHAnsi" w:cstheme="minorHAnsi"/>
          <w:sz w:val="22"/>
          <w:szCs w:val="22"/>
        </w:rPr>
        <w:t xml:space="preserve"> </w:t>
      </w:r>
      <w:r w:rsidRPr="005941D2">
        <w:rPr>
          <w:rFonts w:asciiTheme="minorHAnsi" w:hAnsiTheme="minorHAnsi" w:cstheme="minorHAnsi"/>
          <w:sz w:val="22"/>
          <w:szCs w:val="22"/>
        </w:rPr>
        <w:t>stages, which is meaningful to all key stakeholders.</w:t>
      </w:r>
      <w:r w:rsidR="00F430B9" w:rsidRPr="005941D2">
        <w:rPr>
          <w:rFonts w:asciiTheme="minorHAnsi" w:hAnsiTheme="minorHAnsi" w:cstheme="minorHAnsi"/>
          <w:sz w:val="22"/>
          <w:szCs w:val="22"/>
        </w:rPr>
        <w:t xml:space="preserve"> </w:t>
      </w:r>
      <w:r w:rsidR="00C77C99" w:rsidRPr="005941D2">
        <w:rPr>
          <w:rFonts w:asciiTheme="minorHAnsi" w:hAnsiTheme="minorHAnsi" w:cstheme="minorHAnsi"/>
          <w:sz w:val="22"/>
          <w:szCs w:val="22"/>
        </w:rPr>
        <w:t xml:space="preserve"> </w:t>
      </w:r>
    </w:p>
    <w:p w14:paraId="145EDD12" w14:textId="77777777" w:rsidR="00805FE1" w:rsidRPr="005941D2" w:rsidRDefault="00805FE1" w:rsidP="00760FB8">
      <w:pPr>
        <w:spacing w:after="0" w:line="240" w:lineRule="auto"/>
        <w:contextualSpacing/>
        <w:jc w:val="both"/>
        <w:rPr>
          <w:rFonts w:cstheme="minorHAnsi"/>
        </w:rPr>
      </w:pPr>
    </w:p>
    <w:p w14:paraId="25D81DFC" w14:textId="2336143D" w:rsidR="00C77B6D" w:rsidRPr="005941D2" w:rsidRDefault="00C77B6D" w:rsidP="00C77B6D">
      <w:pPr>
        <w:spacing w:after="0" w:line="240" w:lineRule="auto"/>
        <w:contextualSpacing/>
        <w:jc w:val="both"/>
        <w:rPr>
          <w:rFonts w:cstheme="minorHAnsi"/>
        </w:rPr>
      </w:pPr>
      <w:r w:rsidRPr="005941D2">
        <w:rPr>
          <w:rFonts w:cstheme="minorHAnsi"/>
        </w:rPr>
        <w:t xml:space="preserve">Patient and Public Involvement and Community Engagement (PPIE) is central to the design and delivery of this </w:t>
      </w:r>
      <w:r w:rsidR="00993049" w:rsidRPr="005941D2">
        <w:rPr>
          <w:rFonts w:cstheme="minorHAnsi"/>
        </w:rPr>
        <w:t>research</w:t>
      </w:r>
      <w:r w:rsidRPr="005941D2">
        <w:rPr>
          <w:rFonts w:cstheme="minorHAnsi"/>
        </w:rPr>
        <w:t xml:space="preserve">, ensuring that underserved groups have a meaningful voice and that the research outcomes address the specific mental health needs in our target area. We will involve and engage with young people, patients, carers, families and local communities as active partners in our research, so that together we can make a positive difference to health and wellbeing </w:t>
      </w:r>
      <w:r w:rsidR="00D912D0">
        <w:rPr>
          <w:rFonts w:cstheme="minorHAnsi"/>
        </w:rPr>
        <w:t>across</w:t>
      </w:r>
      <w:r w:rsidRPr="005941D2">
        <w:rPr>
          <w:rFonts w:cstheme="minorHAnsi"/>
        </w:rPr>
        <w:t xml:space="preserve"> our region and beyond. Our structure for the Partnership’s PPIE builds on the existing PPIE infrastructure that supports the Institute for Clinical and Applied Health Research (ICAHR) at the University of Hull, known as “Involve Hull”. The focus will be articulated in our strategy document and action plan </w:t>
      </w:r>
      <w:r w:rsidR="00F652C1" w:rsidRPr="005941D2">
        <w:rPr>
          <w:rFonts w:cstheme="minorHAnsi"/>
        </w:rPr>
        <w:t xml:space="preserve">which </w:t>
      </w:r>
      <w:r w:rsidR="0023452E" w:rsidRPr="005941D2">
        <w:rPr>
          <w:rFonts w:cstheme="minorHAnsi"/>
        </w:rPr>
        <w:t xml:space="preserve">needs to be </w:t>
      </w:r>
      <w:r w:rsidRPr="005941D2">
        <w:rPr>
          <w:rFonts w:cstheme="minorHAnsi"/>
        </w:rPr>
        <w:t>produced within 6 months of receipt of the award. The strategic plan will ensure the six UK Standards for Public Involvement are followed and that evaluation of the process and impact of our PPIE Strategy describes the levels, type of engagement as well as the tangible impacts and benefits. Oversight of th</w:t>
      </w:r>
      <w:r w:rsidR="00080764" w:rsidRPr="005941D2">
        <w:rPr>
          <w:rFonts w:cstheme="minorHAnsi"/>
        </w:rPr>
        <w:t>is</w:t>
      </w:r>
      <w:r w:rsidRPr="005941D2">
        <w:rPr>
          <w:rFonts w:cstheme="minorHAnsi"/>
        </w:rPr>
        <w:t xml:space="preserve"> action plan will be provided by the Strategic Advisory Group and monitored on a regular basis by the Project Management Group.</w:t>
      </w:r>
    </w:p>
    <w:p w14:paraId="65D921A9" w14:textId="77777777" w:rsidR="00C77B6D" w:rsidRPr="005941D2" w:rsidRDefault="00C77B6D" w:rsidP="00030B16">
      <w:pPr>
        <w:spacing w:after="0" w:line="240" w:lineRule="auto"/>
        <w:contextualSpacing/>
        <w:jc w:val="both"/>
        <w:rPr>
          <w:rFonts w:cstheme="minorHAnsi"/>
        </w:rPr>
      </w:pPr>
    </w:p>
    <w:p w14:paraId="68969538" w14:textId="10E30B12" w:rsidR="009970AE" w:rsidRPr="005941D2" w:rsidRDefault="00C77C99" w:rsidP="00030B16">
      <w:pPr>
        <w:autoSpaceDE w:val="0"/>
        <w:autoSpaceDN w:val="0"/>
        <w:adjustRightInd w:val="0"/>
        <w:spacing w:line="240" w:lineRule="auto"/>
        <w:rPr>
          <w:rFonts w:cstheme="minorHAnsi"/>
          <w:color w:val="000000"/>
        </w:rPr>
      </w:pPr>
      <w:r w:rsidRPr="005941D2">
        <w:rPr>
          <w:rFonts w:cstheme="minorHAnsi"/>
        </w:rPr>
        <w:t xml:space="preserve">The </w:t>
      </w:r>
      <w:r w:rsidR="009970AE" w:rsidRPr="005941D2">
        <w:rPr>
          <w:rFonts w:cstheme="minorHAnsi"/>
        </w:rPr>
        <w:t>PPI Co-ordinator</w:t>
      </w:r>
      <w:r w:rsidR="00112744" w:rsidRPr="005941D2">
        <w:rPr>
          <w:rFonts w:cstheme="minorHAnsi"/>
        </w:rPr>
        <w:t xml:space="preserve"> </w:t>
      </w:r>
      <w:r w:rsidR="00112744" w:rsidRPr="005941D2">
        <w:rPr>
          <w:rFonts w:cstheme="minorHAnsi"/>
          <w:color w:val="000000"/>
        </w:rPr>
        <w:t>will (ideally) be an expert by experience</w:t>
      </w:r>
      <w:r w:rsidR="001276E3" w:rsidRPr="005941D2">
        <w:rPr>
          <w:rFonts w:cstheme="minorHAnsi"/>
          <w:color w:val="000000"/>
        </w:rPr>
        <w:t xml:space="preserve"> who </w:t>
      </w:r>
      <w:r w:rsidRPr="005941D2">
        <w:rPr>
          <w:rFonts w:cstheme="minorHAnsi"/>
        </w:rPr>
        <w:t>will report directly to both Professor Thomas Phillips and Professor Judith Cohen</w:t>
      </w:r>
      <w:r w:rsidR="00EA46B1" w:rsidRPr="005941D2">
        <w:rPr>
          <w:rFonts w:cstheme="minorHAnsi"/>
        </w:rPr>
        <w:t>. The pos</w:t>
      </w:r>
      <w:r w:rsidR="00E71AED" w:rsidRPr="005941D2">
        <w:rPr>
          <w:rFonts w:cstheme="minorHAnsi"/>
        </w:rPr>
        <w:t>t</w:t>
      </w:r>
      <w:r w:rsidR="00EA46B1" w:rsidRPr="005941D2">
        <w:rPr>
          <w:rFonts w:cstheme="minorHAnsi"/>
        </w:rPr>
        <w:t xml:space="preserve"> </w:t>
      </w:r>
      <w:r w:rsidR="00030B16" w:rsidRPr="005941D2">
        <w:rPr>
          <w:rFonts w:cstheme="minorHAnsi"/>
        </w:rPr>
        <w:t>h</w:t>
      </w:r>
      <w:r w:rsidR="00EA46B1" w:rsidRPr="005941D2">
        <w:rPr>
          <w:rFonts w:cstheme="minorHAnsi"/>
        </w:rPr>
        <w:t xml:space="preserve">older will be </w:t>
      </w:r>
      <w:r w:rsidR="009970AE" w:rsidRPr="005941D2">
        <w:rPr>
          <w:rFonts w:cstheme="minorHAnsi"/>
          <w:color w:val="000000"/>
        </w:rPr>
        <w:t>supported by the Involve Hull Team</w:t>
      </w:r>
      <w:r w:rsidR="002E287E" w:rsidRPr="005941D2">
        <w:rPr>
          <w:rFonts w:cstheme="minorHAnsi"/>
          <w:color w:val="000000"/>
        </w:rPr>
        <w:t xml:space="preserve"> based in the Allam Medical Building. </w:t>
      </w:r>
      <w:r w:rsidR="009970AE" w:rsidRPr="005941D2">
        <w:rPr>
          <w:rFonts w:cstheme="minorHAnsi"/>
          <w:color w:val="000000"/>
        </w:rPr>
        <w:t xml:space="preserve">The </w:t>
      </w:r>
      <w:r w:rsidR="00BD12F6" w:rsidRPr="005941D2">
        <w:rPr>
          <w:rFonts w:cstheme="minorHAnsi"/>
          <w:color w:val="000000"/>
        </w:rPr>
        <w:t>c</w:t>
      </w:r>
      <w:r w:rsidR="00C64013" w:rsidRPr="005941D2">
        <w:rPr>
          <w:rFonts w:cstheme="minorHAnsi"/>
          <w:color w:val="000000"/>
        </w:rPr>
        <w:t>o-</w:t>
      </w:r>
      <w:r w:rsidR="00BB420A" w:rsidRPr="005941D2">
        <w:rPr>
          <w:rFonts w:cstheme="minorHAnsi"/>
          <w:color w:val="000000"/>
        </w:rPr>
        <w:t>investigators and</w:t>
      </w:r>
      <w:r w:rsidR="00BD12F6" w:rsidRPr="005941D2">
        <w:rPr>
          <w:rFonts w:cstheme="minorHAnsi"/>
          <w:color w:val="000000"/>
        </w:rPr>
        <w:t xml:space="preserve"> research </w:t>
      </w:r>
      <w:r w:rsidR="00A023E4">
        <w:rPr>
          <w:rFonts w:cstheme="minorHAnsi"/>
          <w:color w:val="000000"/>
        </w:rPr>
        <w:t xml:space="preserve">team </w:t>
      </w:r>
      <w:r w:rsidR="00BD12F6" w:rsidRPr="005941D2">
        <w:rPr>
          <w:rFonts w:cstheme="minorHAnsi"/>
          <w:color w:val="000000"/>
        </w:rPr>
        <w:t xml:space="preserve">will support </w:t>
      </w:r>
      <w:r w:rsidR="00765136">
        <w:rPr>
          <w:rFonts w:cstheme="minorHAnsi"/>
          <w:color w:val="000000"/>
        </w:rPr>
        <w:t xml:space="preserve">the </w:t>
      </w:r>
      <w:r w:rsidR="009970AE" w:rsidRPr="005941D2">
        <w:rPr>
          <w:rFonts w:cstheme="minorHAnsi"/>
          <w:color w:val="000000"/>
        </w:rPr>
        <w:t xml:space="preserve">PPI Co-ordinator </w:t>
      </w:r>
      <w:r w:rsidR="00BD12F6" w:rsidRPr="005941D2">
        <w:rPr>
          <w:rFonts w:cstheme="minorHAnsi"/>
          <w:color w:val="000000"/>
        </w:rPr>
        <w:t xml:space="preserve">and </w:t>
      </w:r>
      <w:r w:rsidR="001A7A4F">
        <w:rPr>
          <w:rFonts w:cstheme="minorHAnsi"/>
          <w:color w:val="000000"/>
        </w:rPr>
        <w:t>Community</w:t>
      </w:r>
      <w:r w:rsidR="00BD12F6" w:rsidRPr="005941D2">
        <w:rPr>
          <w:rFonts w:cstheme="minorHAnsi"/>
          <w:color w:val="000000"/>
        </w:rPr>
        <w:t xml:space="preserve"> Engagement </w:t>
      </w:r>
      <w:r w:rsidR="001A4FD0">
        <w:rPr>
          <w:rFonts w:cstheme="minorHAnsi"/>
          <w:color w:val="000000"/>
        </w:rPr>
        <w:t>Co-ordinator</w:t>
      </w:r>
      <w:r w:rsidR="00BD12F6" w:rsidRPr="005941D2">
        <w:rPr>
          <w:rFonts w:cstheme="minorHAnsi"/>
          <w:color w:val="000000"/>
        </w:rPr>
        <w:t xml:space="preserve"> in the </w:t>
      </w:r>
      <w:r w:rsidR="005375A1" w:rsidRPr="005941D2">
        <w:rPr>
          <w:rFonts w:cstheme="minorHAnsi"/>
          <w:color w:val="000000"/>
        </w:rPr>
        <w:t>production of the PPI</w:t>
      </w:r>
      <w:r w:rsidR="001A7DF3" w:rsidRPr="005941D2">
        <w:rPr>
          <w:rFonts w:cstheme="minorHAnsi"/>
          <w:color w:val="000000"/>
        </w:rPr>
        <w:t>E</w:t>
      </w:r>
      <w:r w:rsidR="005375A1" w:rsidRPr="005941D2">
        <w:rPr>
          <w:rFonts w:cstheme="minorHAnsi"/>
          <w:color w:val="000000"/>
        </w:rPr>
        <w:t xml:space="preserve"> Action Plan </w:t>
      </w:r>
      <w:r w:rsidR="009970AE" w:rsidRPr="005941D2">
        <w:rPr>
          <w:rFonts w:cstheme="minorHAnsi"/>
          <w:color w:val="000000"/>
        </w:rPr>
        <w:t>w</w:t>
      </w:r>
      <w:r w:rsidR="005375A1" w:rsidRPr="005941D2">
        <w:rPr>
          <w:rFonts w:cstheme="minorHAnsi"/>
          <w:color w:val="000000"/>
        </w:rPr>
        <w:t xml:space="preserve">hich </w:t>
      </w:r>
      <w:r w:rsidR="004937E2" w:rsidRPr="005941D2">
        <w:rPr>
          <w:rFonts w:cstheme="minorHAnsi"/>
          <w:color w:val="000000"/>
        </w:rPr>
        <w:t xml:space="preserve">includes the need for </w:t>
      </w:r>
      <w:r w:rsidR="005D7C20" w:rsidRPr="005941D2">
        <w:rPr>
          <w:rFonts w:cstheme="minorHAnsi"/>
          <w:color w:val="000000"/>
        </w:rPr>
        <w:t>lived experience advisory gr</w:t>
      </w:r>
      <w:r w:rsidR="004937E2" w:rsidRPr="005941D2">
        <w:rPr>
          <w:rFonts w:cstheme="minorHAnsi"/>
          <w:color w:val="000000"/>
        </w:rPr>
        <w:t xml:space="preserve">oups </w:t>
      </w:r>
      <w:r w:rsidR="009F5852" w:rsidRPr="005941D2">
        <w:rPr>
          <w:rFonts w:cstheme="minorHAnsi"/>
          <w:color w:val="000000"/>
        </w:rPr>
        <w:t>for patients</w:t>
      </w:r>
      <w:r w:rsidR="00CE3FE4" w:rsidRPr="005941D2">
        <w:rPr>
          <w:rFonts w:cstheme="minorHAnsi"/>
          <w:color w:val="000000"/>
        </w:rPr>
        <w:t>, families and care</w:t>
      </w:r>
      <w:r w:rsidR="00FF5444" w:rsidRPr="005941D2">
        <w:rPr>
          <w:rFonts w:cstheme="minorHAnsi"/>
          <w:color w:val="000000"/>
        </w:rPr>
        <w:t>r</w:t>
      </w:r>
      <w:r w:rsidR="00CE3FE4" w:rsidRPr="005941D2">
        <w:rPr>
          <w:rFonts w:cstheme="minorHAnsi"/>
          <w:color w:val="000000"/>
        </w:rPr>
        <w:t>s</w:t>
      </w:r>
      <w:r w:rsidR="001A7DF3" w:rsidRPr="005941D2">
        <w:rPr>
          <w:rFonts w:cstheme="minorHAnsi"/>
          <w:color w:val="000000"/>
        </w:rPr>
        <w:t xml:space="preserve"> to be en</w:t>
      </w:r>
      <w:r w:rsidR="00FF5444" w:rsidRPr="005941D2">
        <w:rPr>
          <w:rFonts w:cstheme="minorHAnsi"/>
          <w:color w:val="000000"/>
        </w:rPr>
        <w:t>ga</w:t>
      </w:r>
      <w:r w:rsidR="001A7DF3" w:rsidRPr="005941D2">
        <w:rPr>
          <w:rFonts w:cstheme="minorHAnsi"/>
          <w:color w:val="000000"/>
        </w:rPr>
        <w:t xml:space="preserve">ged across all themes and for the duration of the </w:t>
      </w:r>
      <w:r w:rsidR="009B6857" w:rsidRPr="005941D2">
        <w:rPr>
          <w:rFonts w:cstheme="minorHAnsi"/>
          <w:color w:val="000000"/>
        </w:rPr>
        <w:t>award</w:t>
      </w:r>
      <w:r w:rsidR="00CE3FE4" w:rsidRPr="005941D2">
        <w:rPr>
          <w:rFonts w:cstheme="minorHAnsi"/>
          <w:color w:val="000000"/>
        </w:rPr>
        <w:t xml:space="preserve">. </w:t>
      </w:r>
      <w:r w:rsidR="009F5852" w:rsidRPr="005941D2">
        <w:rPr>
          <w:rFonts w:cstheme="minorHAnsi"/>
          <w:color w:val="000000"/>
        </w:rPr>
        <w:t xml:space="preserve"> </w:t>
      </w:r>
      <w:r w:rsidR="005D7C20" w:rsidRPr="005941D2">
        <w:rPr>
          <w:rFonts w:cstheme="minorHAnsi"/>
          <w:color w:val="000000"/>
        </w:rPr>
        <w:t xml:space="preserve"> </w:t>
      </w:r>
    </w:p>
    <w:p w14:paraId="62900FCA" w14:textId="77777777" w:rsidR="00C77C99" w:rsidRPr="005941D2" w:rsidRDefault="00C77C99" w:rsidP="00C77C99">
      <w:pPr>
        <w:spacing w:after="0" w:line="240" w:lineRule="auto"/>
        <w:contextualSpacing/>
        <w:jc w:val="both"/>
        <w:rPr>
          <w:rFonts w:cstheme="minorHAnsi"/>
        </w:rPr>
      </w:pPr>
    </w:p>
    <w:p w14:paraId="4BBAAD92" w14:textId="77777777" w:rsidR="00C77C99" w:rsidRPr="005941D2" w:rsidRDefault="00C77C99" w:rsidP="00C77C99">
      <w:pPr>
        <w:spacing w:line="240" w:lineRule="auto"/>
        <w:rPr>
          <w:rFonts w:cstheme="minorHAnsi"/>
          <w:b/>
          <w:bCs/>
        </w:rPr>
      </w:pPr>
      <w:r w:rsidRPr="005941D2">
        <w:rPr>
          <w:rFonts w:cstheme="minorHAnsi"/>
          <w:b/>
          <w:bCs/>
        </w:rPr>
        <w:t xml:space="preserve">We value diversity and we are committed to recruiting and supporting staff and students from all sectors of society. The University of Hull holds a Bronze Athena SWAN award. We are committed to developing staff and actively encourage and support staff to take development opportunities. </w:t>
      </w:r>
    </w:p>
    <w:p w14:paraId="53A1972D" w14:textId="77777777" w:rsidR="00C77C99" w:rsidRPr="005941D2" w:rsidRDefault="00C77C99" w:rsidP="00C77C99">
      <w:pPr>
        <w:spacing w:line="240" w:lineRule="auto"/>
        <w:rPr>
          <w:rFonts w:cstheme="minorHAnsi"/>
          <w:b/>
          <w:i/>
          <w:color w:val="FF0000"/>
        </w:rPr>
      </w:pPr>
      <w:r w:rsidRPr="005941D2">
        <w:rPr>
          <w:rFonts w:cstheme="minorHAnsi"/>
        </w:rPr>
        <w:t>Please note that the Faculty of Health Sciences and those based within the Allam Medical Building work dynamically and in line with the University of Hull’s ‘agile working’ policy we are very happy to discuss individual requirements around how and where you work.</w:t>
      </w:r>
    </w:p>
    <w:p w14:paraId="6324B482" w14:textId="1105F0BE" w:rsidR="008E38F5" w:rsidRPr="005941D2" w:rsidRDefault="008E38F5" w:rsidP="008E38F5">
      <w:pPr>
        <w:spacing w:after="0"/>
        <w:rPr>
          <w:rFonts w:cstheme="minorHAnsi"/>
          <w:b/>
        </w:rPr>
      </w:pPr>
      <w:r w:rsidRPr="005941D2">
        <w:rPr>
          <w:rFonts w:cstheme="minorHAnsi"/>
          <w:b/>
        </w:rPr>
        <w:t>Specific Duties and Responsibilities of the post</w:t>
      </w:r>
    </w:p>
    <w:p w14:paraId="122DC2E2" w14:textId="203FD99F" w:rsidR="008E38F5" w:rsidRPr="005941D2" w:rsidRDefault="008E38F5" w:rsidP="009C1E0B">
      <w:pPr>
        <w:spacing w:before="180" w:after="0" w:line="240" w:lineRule="auto"/>
        <w:jc w:val="both"/>
        <w:rPr>
          <w:rFonts w:cstheme="minorHAnsi"/>
        </w:rPr>
      </w:pPr>
      <w:r w:rsidRPr="005941D2">
        <w:rPr>
          <w:rFonts w:cstheme="minorHAnsi"/>
        </w:rPr>
        <w:t xml:space="preserve">The primary role of the post holder will be to </w:t>
      </w:r>
      <w:r w:rsidR="0087517A" w:rsidRPr="005941D2">
        <w:rPr>
          <w:rFonts w:cstheme="minorHAnsi"/>
        </w:rPr>
        <w:t xml:space="preserve">support public involvement in </w:t>
      </w:r>
      <w:r w:rsidR="003B1E6B" w:rsidRPr="005941D2">
        <w:rPr>
          <w:rFonts w:cstheme="minorHAnsi"/>
        </w:rPr>
        <w:t xml:space="preserve">health and care </w:t>
      </w:r>
      <w:r w:rsidR="0087517A" w:rsidRPr="005941D2">
        <w:rPr>
          <w:rFonts w:cstheme="minorHAnsi"/>
        </w:rPr>
        <w:t xml:space="preserve">research </w:t>
      </w:r>
      <w:r w:rsidR="003B1E6B" w:rsidRPr="005941D2">
        <w:rPr>
          <w:rFonts w:cstheme="minorHAnsi"/>
        </w:rPr>
        <w:t xml:space="preserve">across the </w:t>
      </w:r>
      <w:r w:rsidR="003040AC" w:rsidRPr="005941D2">
        <w:rPr>
          <w:rFonts w:cstheme="minorHAnsi"/>
        </w:rPr>
        <w:t>addiction and mental health themes</w:t>
      </w:r>
      <w:r w:rsidR="003B1E6B" w:rsidRPr="005941D2">
        <w:rPr>
          <w:rFonts w:cstheme="minorHAnsi"/>
        </w:rPr>
        <w:t xml:space="preserve">. </w:t>
      </w:r>
      <w:r w:rsidR="0087517A" w:rsidRPr="005941D2">
        <w:rPr>
          <w:rFonts w:cstheme="minorHAnsi"/>
        </w:rPr>
        <w:t xml:space="preserve">The post holder will </w:t>
      </w:r>
      <w:r w:rsidRPr="005941D2">
        <w:rPr>
          <w:rFonts w:cstheme="minorHAnsi"/>
        </w:rPr>
        <w:t xml:space="preserve">engage, recruit and support </w:t>
      </w:r>
      <w:r w:rsidR="000F453A" w:rsidRPr="005941D2">
        <w:rPr>
          <w:rFonts w:cstheme="minorHAnsi"/>
        </w:rPr>
        <w:t xml:space="preserve">public contributors who have personal experience of </w:t>
      </w:r>
      <w:r w:rsidR="00832EAA" w:rsidRPr="005941D2">
        <w:rPr>
          <w:rFonts w:cstheme="minorHAnsi"/>
        </w:rPr>
        <w:t>addiction and mental health conditions</w:t>
      </w:r>
      <w:r w:rsidR="000F453A" w:rsidRPr="005941D2">
        <w:rPr>
          <w:rFonts w:cstheme="minorHAnsi"/>
        </w:rPr>
        <w:t>, either themselves or by caring for someone else, and of using health and care services</w:t>
      </w:r>
      <w:r w:rsidR="003B1E6B" w:rsidRPr="005941D2">
        <w:rPr>
          <w:rFonts w:cstheme="minorHAnsi"/>
        </w:rPr>
        <w:t>.</w:t>
      </w:r>
      <w:r w:rsidRPr="005941D2">
        <w:rPr>
          <w:rFonts w:cstheme="minorHAnsi"/>
        </w:rPr>
        <w:t xml:space="preserve"> </w:t>
      </w:r>
      <w:r w:rsidR="000F453A" w:rsidRPr="005941D2">
        <w:rPr>
          <w:rFonts w:cstheme="minorHAnsi"/>
        </w:rPr>
        <w:t xml:space="preserve">This will be done in two ways, firstly by managing a public involvement network that members of the public can join, and secondly through </w:t>
      </w:r>
      <w:r w:rsidR="001C04D2" w:rsidRPr="005941D2">
        <w:rPr>
          <w:rFonts w:cstheme="minorHAnsi"/>
        </w:rPr>
        <w:t xml:space="preserve">community </w:t>
      </w:r>
      <w:r w:rsidR="000F453A" w:rsidRPr="005941D2">
        <w:rPr>
          <w:rFonts w:cstheme="minorHAnsi"/>
        </w:rPr>
        <w:t xml:space="preserve">engagement with </w:t>
      </w:r>
      <w:r w:rsidR="001C04D2" w:rsidRPr="005941D2">
        <w:rPr>
          <w:rFonts w:cstheme="minorHAnsi"/>
        </w:rPr>
        <w:t xml:space="preserve">other </w:t>
      </w:r>
      <w:r w:rsidR="000F453A" w:rsidRPr="005941D2">
        <w:rPr>
          <w:rFonts w:cstheme="minorHAnsi"/>
        </w:rPr>
        <w:t>individuals and groups.</w:t>
      </w:r>
      <w:r w:rsidRPr="005941D2">
        <w:rPr>
          <w:rFonts w:cstheme="minorHAnsi"/>
        </w:rPr>
        <w:t xml:space="preserve">  The post holder will work with </w:t>
      </w:r>
      <w:r w:rsidR="001C04D2" w:rsidRPr="005941D2">
        <w:rPr>
          <w:rFonts w:cstheme="minorHAnsi"/>
        </w:rPr>
        <w:t>public contributors</w:t>
      </w:r>
      <w:r w:rsidRPr="005941D2">
        <w:rPr>
          <w:rFonts w:cstheme="minorHAnsi"/>
        </w:rPr>
        <w:t xml:space="preserve"> to ensure that </w:t>
      </w:r>
      <w:r w:rsidR="001C04D2" w:rsidRPr="005941D2">
        <w:rPr>
          <w:rFonts w:cstheme="minorHAnsi"/>
        </w:rPr>
        <w:t xml:space="preserve">their </w:t>
      </w:r>
      <w:r w:rsidRPr="005941D2">
        <w:rPr>
          <w:rFonts w:cstheme="minorHAnsi"/>
        </w:rPr>
        <w:t xml:space="preserve">contribution is integrated into </w:t>
      </w:r>
      <w:r w:rsidR="001C04D2" w:rsidRPr="005941D2">
        <w:rPr>
          <w:rFonts w:cstheme="minorHAnsi"/>
        </w:rPr>
        <w:t xml:space="preserve">the research </w:t>
      </w:r>
      <w:r w:rsidR="00A65176" w:rsidRPr="005941D2">
        <w:rPr>
          <w:rFonts w:cstheme="minorHAnsi"/>
        </w:rPr>
        <w:t xml:space="preserve">process </w:t>
      </w:r>
      <w:r w:rsidR="00A65176" w:rsidRPr="005941D2">
        <w:rPr>
          <w:rFonts w:cstheme="minorHAnsi"/>
        </w:rPr>
        <w:lastRenderedPageBreak/>
        <w:t>and</w:t>
      </w:r>
      <w:r w:rsidRPr="005941D2">
        <w:rPr>
          <w:rFonts w:cstheme="minorHAnsi"/>
        </w:rPr>
        <w:t xml:space="preserve"> minimising the barriers that service users/patients </w:t>
      </w:r>
      <w:r w:rsidR="00C02FC4" w:rsidRPr="005941D2">
        <w:rPr>
          <w:rFonts w:cstheme="minorHAnsi"/>
        </w:rPr>
        <w:t xml:space="preserve">and carers/families </w:t>
      </w:r>
      <w:r w:rsidRPr="005941D2">
        <w:rPr>
          <w:rFonts w:cstheme="minorHAnsi"/>
        </w:rPr>
        <w:t xml:space="preserve">experience to enable them to engage with the process in a meaningful way. </w:t>
      </w:r>
      <w:r w:rsidR="00411F7C" w:rsidRPr="005941D2">
        <w:rPr>
          <w:rFonts w:cstheme="minorHAnsi"/>
        </w:rPr>
        <w:t xml:space="preserve">The post holder will work across </w:t>
      </w:r>
      <w:r w:rsidR="005976A8" w:rsidRPr="005941D2">
        <w:rPr>
          <w:rFonts w:cstheme="minorHAnsi"/>
        </w:rPr>
        <w:t>youth and adults service areas, building a network of relationships with existing</w:t>
      </w:r>
      <w:r w:rsidR="00A65176" w:rsidRPr="005941D2">
        <w:rPr>
          <w:rFonts w:cstheme="minorHAnsi"/>
        </w:rPr>
        <w:t xml:space="preserve"> service user groups. There is a specific need for these networks </w:t>
      </w:r>
      <w:r w:rsidR="008976A6" w:rsidRPr="005941D2">
        <w:rPr>
          <w:rFonts w:cstheme="minorHAnsi"/>
        </w:rPr>
        <w:t>to engage under</w:t>
      </w:r>
      <w:r w:rsidR="00113D62" w:rsidRPr="005941D2">
        <w:rPr>
          <w:rFonts w:cstheme="minorHAnsi"/>
        </w:rPr>
        <w:t xml:space="preserve"> - </w:t>
      </w:r>
      <w:r w:rsidR="008976A6" w:rsidRPr="005941D2">
        <w:rPr>
          <w:rFonts w:cstheme="minorHAnsi"/>
        </w:rPr>
        <w:t xml:space="preserve">represented groups often marginalised </w:t>
      </w:r>
      <w:r w:rsidR="006E6886" w:rsidRPr="005941D2">
        <w:rPr>
          <w:rFonts w:cstheme="minorHAnsi"/>
        </w:rPr>
        <w:t xml:space="preserve">by services. Uniquely we have </w:t>
      </w:r>
      <w:r w:rsidR="00AD0ED3" w:rsidRPr="005941D2">
        <w:rPr>
          <w:rFonts w:cstheme="minorHAnsi"/>
        </w:rPr>
        <w:t>identified</w:t>
      </w:r>
      <w:r w:rsidR="006E6886" w:rsidRPr="005941D2">
        <w:rPr>
          <w:rFonts w:cstheme="minorHAnsi"/>
        </w:rPr>
        <w:t xml:space="preserve"> the need to offer ‘research internships’ so that young people can be employed under the project and </w:t>
      </w:r>
      <w:r w:rsidR="00877125" w:rsidRPr="005941D2">
        <w:rPr>
          <w:rFonts w:cstheme="minorHAnsi"/>
        </w:rPr>
        <w:t>fully contribute to the development and implementation of theme 1. The</w:t>
      </w:r>
      <w:r w:rsidR="00687104" w:rsidRPr="005941D2">
        <w:rPr>
          <w:rFonts w:cstheme="minorHAnsi"/>
        </w:rPr>
        <w:t xml:space="preserve">mes leads will support the </w:t>
      </w:r>
      <w:r w:rsidR="00877125" w:rsidRPr="005941D2">
        <w:rPr>
          <w:rFonts w:cstheme="minorHAnsi"/>
        </w:rPr>
        <w:t>PPI co-ordinator in develop</w:t>
      </w:r>
      <w:r w:rsidR="00113D62" w:rsidRPr="005941D2">
        <w:rPr>
          <w:rFonts w:cstheme="minorHAnsi"/>
        </w:rPr>
        <w:t>ing</w:t>
      </w:r>
      <w:r w:rsidR="00687104" w:rsidRPr="005941D2">
        <w:rPr>
          <w:rFonts w:cstheme="minorHAnsi"/>
        </w:rPr>
        <w:t xml:space="preserve"> and managing these roles</w:t>
      </w:r>
      <w:r w:rsidR="00113D62" w:rsidRPr="005941D2">
        <w:rPr>
          <w:rFonts w:cstheme="minorHAnsi"/>
        </w:rPr>
        <w:t xml:space="preserve"> in partnership with local youth services. </w:t>
      </w:r>
    </w:p>
    <w:p w14:paraId="009A21E9" w14:textId="77777777" w:rsidR="008E38F5" w:rsidRPr="005941D2" w:rsidRDefault="008E38F5" w:rsidP="008E38F5">
      <w:pPr>
        <w:spacing w:after="0" w:line="240" w:lineRule="auto"/>
        <w:jc w:val="both"/>
        <w:rPr>
          <w:rFonts w:cstheme="minorHAnsi"/>
        </w:rPr>
      </w:pPr>
    </w:p>
    <w:p w14:paraId="040C7D6C" w14:textId="0F7A7354" w:rsidR="008E38F5" w:rsidRPr="002F59AD" w:rsidRDefault="008E38F5" w:rsidP="008E38F5">
      <w:pPr>
        <w:spacing w:after="0" w:line="240" w:lineRule="auto"/>
        <w:rPr>
          <w:rFonts w:cstheme="minorHAnsi"/>
          <w:b/>
          <w:bCs/>
        </w:rPr>
      </w:pPr>
      <w:r w:rsidRPr="002F59AD">
        <w:rPr>
          <w:rFonts w:cstheme="minorHAnsi"/>
          <w:b/>
          <w:bCs/>
        </w:rPr>
        <w:t>Key duties and responsibilities include:</w:t>
      </w:r>
    </w:p>
    <w:p w14:paraId="67A71E2D" w14:textId="77777777" w:rsidR="00C02FC4" w:rsidRPr="005941D2" w:rsidRDefault="00C02FC4" w:rsidP="008E38F5">
      <w:pPr>
        <w:spacing w:after="0" w:line="240" w:lineRule="auto"/>
        <w:rPr>
          <w:rFonts w:cstheme="minorHAnsi"/>
        </w:rPr>
      </w:pPr>
    </w:p>
    <w:p w14:paraId="6B705D4A" w14:textId="008BF015" w:rsidR="00C02FC4" w:rsidRPr="005941D2" w:rsidRDefault="00C02FC4" w:rsidP="008E38F5">
      <w:pPr>
        <w:pStyle w:val="ListParagraph"/>
        <w:numPr>
          <w:ilvl w:val="0"/>
          <w:numId w:val="18"/>
        </w:numPr>
        <w:spacing w:before="60"/>
        <w:contextualSpacing w:val="0"/>
        <w:rPr>
          <w:rFonts w:asciiTheme="minorHAnsi" w:hAnsiTheme="minorHAnsi" w:cstheme="minorHAnsi"/>
          <w:sz w:val="22"/>
          <w:szCs w:val="22"/>
        </w:rPr>
      </w:pPr>
      <w:r w:rsidRPr="005941D2">
        <w:rPr>
          <w:rFonts w:asciiTheme="minorHAnsi" w:hAnsiTheme="minorHAnsi" w:cstheme="minorHAnsi"/>
          <w:sz w:val="22"/>
          <w:szCs w:val="22"/>
        </w:rPr>
        <w:t>Support</w:t>
      </w:r>
      <w:r w:rsidR="003B1E6B" w:rsidRPr="005941D2">
        <w:rPr>
          <w:rFonts w:asciiTheme="minorHAnsi" w:hAnsiTheme="minorHAnsi" w:cstheme="minorHAnsi"/>
          <w:sz w:val="22"/>
          <w:szCs w:val="22"/>
        </w:rPr>
        <w:t>ing</w:t>
      </w:r>
      <w:r w:rsidRPr="005941D2">
        <w:rPr>
          <w:rFonts w:asciiTheme="minorHAnsi" w:hAnsiTheme="minorHAnsi" w:cstheme="minorHAnsi"/>
          <w:sz w:val="22"/>
          <w:szCs w:val="22"/>
        </w:rPr>
        <w:t xml:space="preserve"> the development and implementation of the </w:t>
      </w:r>
      <w:r w:rsidR="002F59AD" w:rsidRPr="002F59AD">
        <w:rPr>
          <w:rFonts w:asciiTheme="minorHAnsi" w:hAnsiTheme="minorHAnsi" w:cstheme="minorHAnsi"/>
          <w:sz w:val="22"/>
          <w:szCs w:val="22"/>
        </w:rPr>
        <w:t>PPIE Action Plan</w:t>
      </w:r>
    </w:p>
    <w:p w14:paraId="6E343EAC" w14:textId="141EB6EF" w:rsidR="008E38F5" w:rsidRPr="005941D2" w:rsidRDefault="008E38F5" w:rsidP="008E38F5">
      <w:pPr>
        <w:pStyle w:val="ListParagraph"/>
        <w:numPr>
          <w:ilvl w:val="0"/>
          <w:numId w:val="18"/>
        </w:numPr>
        <w:spacing w:before="60"/>
        <w:contextualSpacing w:val="0"/>
        <w:rPr>
          <w:rFonts w:asciiTheme="minorHAnsi" w:hAnsiTheme="minorHAnsi" w:cstheme="minorHAnsi"/>
          <w:sz w:val="22"/>
          <w:szCs w:val="22"/>
        </w:rPr>
      </w:pPr>
      <w:r w:rsidRPr="005941D2">
        <w:rPr>
          <w:rFonts w:asciiTheme="minorHAnsi" w:hAnsiTheme="minorHAnsi" w:cstheme="minorHAnsi"/>
          <w:sz w:val="22"/>
          <w:szCs w:val="22"/>
        </w:rPr>
        <w:t xml:space="preserve">Recruitment and coordination of </w:t>
      </w:r>
      <w:r w:rsidR="00F436F9" w:rsidRPr="005941D2">
        <w:rPr>
          <w:rFonts w:asciiTheme="minorHAnsi" w:hAnsiTheme="minorHAnsi" w:cstheme="minorHAnsi"/>
          <w:sz w:val="22"/>
          <w:szCs w:val="22"/>
        </w:rPr>
        <w:t xml:space="preserve">volunteers </w:t>
      </w:r>
      <w:r w:rsidR="00F436F9">
        <w:rPr>
          <w:rFonts w:asciiTheme="minorHAnsi" w:hAnsiTheme="minorHAnsi" w:cstheme="minorHAnsi"/>
          <w:sz w:val="22"/>
          <w:szCs w:val="22"/>
        </w:rPr>
        <w:t>with</w:t>
      </w:r>
      <w:r w:rsidR="00023CF9">
        <w:rPr>
          <w:rFonts w:asciiTheme="minorHAnsi" w:hAnsiTheme="minorHAnsi" w:cstheme="minorHAnsi"/>
          <w:sz w:val="22"/>
          <w:szCs w:val="22"/>
        </w:rPr>
        <w:t xml:space="preserve"> personal experience of addiction and mental health conditions</w:t>
      </w:r>
      <w:r w:rsidR="0004746D" w:rsidRPr="005941D2">
        <w:rPr>
          <w:rFonts w:asciiTheme="minorHAnsi" w:hAnsiTheme="minorHAnsi" w:cstheme="minorHAnsi"/>
          <w:sz w:val="22"/>
          <w:szCs w:val="22"/>
        </w:rPr>
        <w:t xml:space="preserve"> </w:t>
      </w:r>
    </w:p>
    <w:p w14:paraId="65552D4A" w14:textId="57E99E44" w:rsidR="008E38F5" w:rsidRPr="005941D2" w:rsidRDefault="008E38F5" w:rsidP="008E38F5">
      <w:pPr>
        <w:pStyle w:val="ListParagraph"/>
        <w:numPr>
          <w:ilvl w:val="0"/>
          <w:numId w:val="18"/>
        </w:numPr>
        <w:spacing w:before="60"/>
        <w:contextualSpacing w:val="0"/>
        <w:rPr>
          <w:rFonts w:asciiTheme="minorHAnsi" w:hAnsiTheme="minorHAnsi" w:cstheme="minorHAnsi"/>
          <w:sz w:val="22"/>
          <w:szCs w:val="22"/>
        </w:rPr>
      </w:pPr>
      <w:r w:rsidRPr="005941D2">
        <w:rPr>
          <w:rFonts w:asciiTheme="minorHAnsi" w:hAnsiTheme="minorHAnsi" w:cstheme="minorHAnsi"/>
          <w:sz w:val="22"/>
          <w:szCs w:val="22"/>
        </w:rPr>
        <w:t xml:space="preserve">Developing </w:t>
      </w:r>
      <w:r w:rsidR="001C04D2" w:rsidRPr="005941D2">
        <w:rPr>
          <w:rFonts w:asciiTheme="minorHAnsi" w:hAnsiTheme="minorHAnsi" w:cstheme="minorHAnsi"/>
          <w:sz w:val="22"/>
          <w:szCs w:val="22"/>
        </w:rPr>
        <w:t xml:space="preserve">learning </w:t>
      </w:r>
      <w:r w:rsidRPr="005941D2">
        <w:rPr>
          <w:rFonts w:asciiTheme="minorHAnsi" w:hAnsiTheme="minorHAnsi" w:cstheme="minorHAnsi"/>
          <w:sz w:val="22"/>
          <w:szCs w:val="22"/>
        </w:rPr>
        <w:t>materials</w:t>
      </w:r>
      <w:r w:rsidR="003B1E6B" w:rsidRPr="005941D2">
        <w:rPr>
          <w:rFonts w:asciiTheme="minorHAnsi" w:hAnsiTheme="minorHAnsi" w:cstheme="minorHAnsi"/>
          <w:sz w:val="22"/>
          <w:szCs w:val="22"/>
        </w:rPr>
        <w:t xml:space="preserve">, carrying out induction and training sessions for members </w:t>
      </w:r>
      <w:r w:rsidR="00023CF9">
        <w:rPr>
          <w:rFonts w:asciiTheme="minorHAnsi" w:hAnsiTheme="minorHAnsi" w:cstheme="minorHAnsi"/>
          <w:sz w:val="22"/>
          <w:szCs w:val="22"/>
        </w:rPr>
        <w:t xml:space="preserve">of lived experience </w:t>
      </w:r>
      <w:r w:rsidR="004A5565" w:rsidRPr="005941D2">
        <w:rPr>
          <w:rFonts w:asciiTheme="minorHAnsi" w:hAnsiTheme="minorHAnsi" w:cstheme="minorHAnsi"/>
          <w:sz w:val="22"/>
          <w:szCs w:val="22"/>
        </w:rPr>
        <w:t>advisory groups</w:t>
      </w:r>
    </w:p>
    <w:p w14:paraId="37C9682B" w14:textId="77777777" w:rsidR="00877EBC" w:rsidRDefault="001C04D2" w:rsidP="00B81A56">
      <w:pPr>
        <w:pStyle w:val="ListParagraph"/>
        <w:numPr>
          <w:ilvl w:val="0"/>
          <w:numId w:val="18"/>
        </w:numPr>
        <w:spacing w:before="60"/>
        <w:rPr>
          <w:rFonts w:asciiTheme="minorHAnsi" w:hAnsiTheme="minorHAnsi" w:cstheme="minorHAnsi"/>
          <w:sz w:val="22"/>
          <w:szCs w:val="22"/>
        </w:rPr>
      </w:pPr>
      <w:r w:rsidRPr="005941D2">
        <w:rPr>
          <w:rFonts w:asciiTheme="minorHAnsi" w:hAnsiTheme="minorHAnsi" w:cstheme="minorHAnsi"/>
          <w:sz w:val="22"/>
          <w:szCs w:val="22"/>
        </w:rPr>
        <w:t xml:space="preserve">Developing learning materials </w:t>
      </w:r>
      <w:r w:rsidR="0087517A" w:rsidRPr="005941D2">
        <w:rPr>
          <w:rFonts w:asciiTheme="minorHAnsi" w:hAnsiTheme="minorHAnsi" w:cstheme="minorHAnsi"/>
          <w:sz w:val="22"/>
          <w:szCs w:val="22"/>
        </w:rPr>
        <w:t xml:space="preserve">and training </w:t>
      </w:r>
      <w:r w:rsidRPr="005941D2">
        <w:rPr>
          <w:rFonts w:asciiTheme="minorHAnsi" w:hAnsiTheme="minorHAnsi" w:cstheme="minorHAnsi"/>
          <w:sz w:val="22"/>
          <w:szCs w:val="22"/>
        </w:rPr>
        <w:t xml:space="preserve">on </w:t>
      </w:r>
      <w:r w:rsidR="0087517A" w:rsidRPr="005941D2">
        <w:rPr>
          <w:rFonts w:asciiTheme="minorHAnsi" w:hAnsiTheme="minorHAnsi" w:cstheme="minorHAnsi"/>
          <w:sz w:val="22"/>
          <w:szCs w:val="22"/>
        </w:rPr>
        <w:t>public involvement for researchers</w:t>
      </w:r>
    </w:p>
    <w:p w14:paraId="1F36C6DA" w14:textId="213F55D7" w:rsidR="001C04D2" w:rsidRPr="005941D2" w:rsidRDefault="003B1E6B" w:rsidP="008E38F5">
      <w:pPr>
        <w:pStyle w:val="ListParagraph"/>
        <w:numPr>
          <w:ilvl w:val="0"/>
          <w:numId w:val="18"/>
        </w:numPr>
        <w:spacing w:before="60"/>
        <w:contextualSpacing w:val="0"/>
        <w:rPr>
          <w:rFonts w:asciiTheme="minorHAnsi" w:hAnsiTheme="minorHAnsi" w:cstheme="minorHAnsi"/>
          <w:sz w:val="22"/>
          <w:szCs w:val="22"/>
        </w:rPr>
      </w:pPr>
      <w:r w:rsidRPr="005941D2">
        <w:rPr>
          <w:rFonts w:asciiTheme="minorHAnsi" w:hAnsiTheme="minorHAnsi" w:cstheme="minorHAnsi"/>
          <w:sz w:val="22"/>
          <w:szCs w:val="22"/>
        </w:rPr>
        <w:t>S</w:t>
      </w:r>
      <w:r w:rsidR="0087517A" w:rsidRPr="005941D2">
        <w:rPr>
          <w:rFonts w:asciiTheme="minorHAnsi" w:hAnsiTheme="minorHAnsi" w:cstheme="minorHAnsi"/>
          <w:sz w:val="22"/>
          <w:szCs w:val="22"/>
        </w:rPr>
        <w:t xml:space="preserve">upporting teaching on public involvement and </w:t>
      </w:r>
      <w:r w:rsidR="00FB63F3" w:rsidRPr="005941D2">
        <w:rPr>
          <w:rFonts w:asciiTheme="minorHAnsi" w:hAnsiTheme="minorHAnsi" w:cstheme="minorHAnsi"/>
          <w:sz w:val="22"/>
          <w:szCs w:val="22"/>
        </w:rPr>
        <w:t xml:space="preserve">engagement, and </w:t>
      </w:r>
      <w:r w:rsidR="0087517A" w:rsidRPr="005941D2">
        <w:rPr>
          <w:rFonts w:asciiTheme="minorHAnsi" w:hAnsiTheme="minorHAnsi" w:cstheme="minorHAnsi"/>
          <w:sz w:val="22"/>
          <w:szCs w:val="22"/>
        </w:rPr>
        <w:t>patient experience</w:t>
      </w:r>
    </w:p>
    <w:p w14:paraId="03E9F615" w14:textId="6623CF0E" w:rsidR="008E38F5" w:rsidRPr="005941D2" w:rsidRDefault="008E38F5" w:rsidP="008E38F5">
      <w:pPr>
        <w:pStyle w:val="ListParagraph"/>
        <w:numPr>
          <w:ilvl w:val="0"/>
          <w:numId w:val="18"/>
        </w:numPr>
        <w:spacing w:before="60"/>
        <w:contextualSpacing w:val="0"/>
        <w:rPr>
          <w:rFonts w:asciiTheme="minorHAnsi" w:hAnsiTheme="minorHAnsi" w:cstheme="minorHAnsi"/>
          <w:sz w:val="22"/>
          <w:szCs w:val="22"/>
        </w:rPr>
      </w:pPr>
      <w:r w:rsidRPr="005941D2">
        <w:rPr>
          <w:rFonts w:asciiTheme="minorHAnsi" w:hAnsiTheme="minorHAnsi" w:cstheme="minorHAnsi"/>
          <w:sz w:val="22"/>
          <w:szCs w:val="22"/>
        </w:rPr>
        <w:t xml:space="preserve">Monitoring </w:t>
      </w:r>
      <w:r w:rsidR="001C04D2" w:rsidRPr="005941D2">
        <w:rPr>
          <w:rFonts w:asciiTheme="minorHAnsi" w:hAnsiTheme="minorHAnsi" w:cstheme="minorHAnsi"/>
          <w:sz w:val="22"/>
          <w:szCs w:val="22"/>
        </w:rPr>
        <w:t xml:space="preserve">the core budgets for public involvement </w:t>
      </w:r>
      <w:r w:rsidRPr="005941D2">
        <w:rPr>
          <w:rFonts w:asciiTheme="minorHAnsi" w:hAnsiTheme="minorHAnsi" w:cstheme="minorHAnsi"/>
          <w:sz w:val="22"/>
          <w:szCs w:val="22"/>
        </w:rPr>
        <w:t xml:space="preserve">and supporting </w:t>
      </w:r>
      <w:r w:rsidR="001C04D2" w:rsidRPr="005941D2">
        <w:rPr>
          <w:rFonts w:asciiTheme="minorHAnsi" w:hAnsiTheme="minorHAnsi" w:cstheme="minorHAnsi"/>
          <w:sz w:val="22"/>
          <w:szCs w:val="22"/>
        </w:rPr>
        <w:t>payment process for public contributors</w:t>
      </w:r>
    </w:p>
    <w:p w14:paraId="5508E9EE" w14:textId="16CE9E33" w:rsidR="002867E8" w:rsidRPr="005941D2" w:rsidRDefault="008E38F5" w:rsidP="002867E8">
      <w:pPr>
        <w:pStyle w:val="ListParagraph"/>
        <w:numPr>
          <w:ilvl w:val="0"/>
          <w:numId w:val="18"/>
        </w:numPr>
        <w:spacing w:before="60"/>
        <w:contextualSpacing w:val="0"/>
        <w:rPr>
          <w:rFonts w:asciiTheme="minorHAnsi" w:hAnsiTheme="minorHAnsi" w:cstheme="minorHAnsi"/>
          <w:sz w:val="22"/>
          <w:szCs w:val="22"/>
        </w:rPr>
      </w:pPr>
      <w:r w:rsidRPr="005941D2">
        <w:rPr>
          <w:rFonts w:asciiTheme="minorHAnsi" w:hAnsiTheme="minorHAnsi" w:cstheme="minorHAnsi"/>
          <w:sz w:val="22"/>
          <w:szCs w:val="22"/>
        </w:rPr>
        <w:t xml:space="preserve">Supporting the research </w:t>
      </w:r>
      <w:r w:rsidR="00087DC1" w:rsidRPr="005941D2">
        <w:rPr>
          <w:rFonts w:asciiTheme="minorHAnsi" w:hAnsiTheme="minorHAnsi" w:cstheme="minorHAnsi"/>
          <w:sz w:val="22"/>
          <w:szCs w:val="22"/>
        </w:rPr>
        <w:t xml:space="preserve">theme leads </w:t>
      </w:r>
      <w:r w:rsidRPr="005941D2">
        <w:rPr>
          <w:rFonts w:asciiTheme="minorHAnsi" w:hAnsiTheme="minorHAnsi" w:cstheme="minorHAnsi"/>
          <w:sz w:val="22"/>
          <w:szCs w:val="22"/>
        </w:rPr>
        <w:t xml:space="preserve">to </w:t>
      </w:r>
      <w:r w:rsidR="0087517A" w:rsidRPr="005941D2">
        <w:rPr>
          <w:rFonts w:asciiTheme="minorHAnsi" w:hAnsiTheme="minorHAnsi" w:cstheme="minorHAnsi"/>
          <w:sz w:val="22"/>
          <w:szCs w:val="22"/>
        </w:rPr>
        <w:t>integrate meaningful public involvement into their work</w:t>
      </w:r>
      <w:r w:rsidR="001C04D2" w:rsidRPr="005941D2">
        <w:rPr>
          <w:rFonts w:asciiTheme="minorHAnsi" w:hAnsiTheme="minorHAnsi" w:cstheme="minorHAnsi"/>
          <w:sz w:val="22"/>
          <w:szCs w:val="22"/>
        </w:rPr>
        <w:t>.</w:t>
      </w:r>
      <w:r w:rsidR="002867E8" w:rsidRPr="005941D2">
        <w:rPr>
          <w:rFonts w:asciiTheme="minorHAnsi" w:hAnsiTheme="minorHAnsi" w:cstheme="minorHAnsi"/>
          <w:sz w:val="22"/>
          <w:szCs w:val="22"/>
        </w:rPr>
        <w:t xml:space="preserve"> This may include protocol development, attendance at research meetings, interpreting findings and contributing to dissemination activities for patients and carers. </w:t>
      </w:r>
    </w:p>
    <w:p w14:paraId="37F3663C" w14:textId="5B791507" w:rsidR="008E38F5" w:rsidRPr="005941D2" w:rsidRDefault="008E38F5" w:rsidP="008E38F5">
      <w:pPr>
        <w:pStyle w:val="ListParagraph"/>
        <w:numPr>
          <w:ilvl w:val="0"/>
          <w:numId w:val="18"/>
        </w:numPr>
        <w:spacing w:before="60"/>
        <w:contextualSpacing w:val="0"/>
        <w:rPr>
          <w:rFonts w:asciiTheme="minorHAnsi" w:hAnsiTheme="minorHAnsi" w:cstheme="minorHAnsi"/>
          <w:sz w:val="22"/>
          <w:szCs w:val="22"/>
        </w:rPr>
      </w:pPr>
      <w:r w:rsidRPr="005941D2">
        <w:rPr>
          <w:rFonts w:asciiTheme="minorHAnsi" w:hAnsiTheme="minorHAnsi" w:cstheme="minorHAnsi"/>
          <w:sz w:val="22"/>
          <w:szCs w:val="22"/>
        </w:rPr>
        <w:t xml:space="preserve">Supporting </w:t>
      </w:r>
      <w:r w:rsidR="001C04D2" w:rsidRPr="005941D2">
        <w:rPr>
          <w:rFonts w:asciiTheme="minorHAnsi" w:hAnsiTheme="minorHAnsi" w:cstheme="minorHAnsi"/>
          <w:sz w:val="22"/>
          <w:szCs w:val="22"/>
        </w:rPr>
        <w:t>public</w:t>
      </w:r>
      <w:r w:rsidRPr="005941D2">
        <w:rPr>
          <w:rFonts w:asciiTheme="minorHAnsi" w:hAnsiTheme="minorHAnsi" w:cstheme="minorHAnsi"/>
          <w:sz w:val="22"/>
          <w:szCs w:val="22"/>
        </w:rPr>
        <w:t xml:space="preserve"> contributors during meetings and outside of meetings as required</w:t>
      </w:r>
    </w:p>
    <w:p w14:paraId="0DC73CA4" w14:textId="4D30B54B" w:rsidR="00C02FC4" w:rsidRPr="005941D2" w:rsidRDefault="00C02FC4" w:rsidP="008E38F5">
      <w:pPr>
        <w:pStyle w:val="ListParagraph"/>
        <w:numPr>
          <w:ilvl w:val="0"/>
          <w:numId w:val="18"/>
        </w:numPr>
        <w:spacing w:before="60"/>
        <w:contextualSpacing w:val="0"/>
        <w:rPr>
          <w:rFonts w:asciiTheme="minorHAnsi" w:hAnsiTheme="minorHAnsi" w:cstheme="minorHAnsi"/>
          <w:sz w:val="22"/>
          <w:szCs w:val="22"/>
        </w:rPr>
      </w:pPr>
      <w:r w:rsidRPr="005941D2">
        <w:rPr>
          <w:rFonts w:asciiTheme="minorHAnsi" w:hAnsiTheme="minorHAnsi" w:cstheme="minorHAnsi"/>
          <w:sz w:val="22"/>
          <w:szCs w:val="22"/>
        </w:rPr>
        <w:t xml:space="preserve">Develop and evaluate </w:t>
      </w:r>
      <w:r w:rsidR="0087517A" w:rsidRPr="005941D2">
        <w:rPr>
          <w:rFonts w:asciiTheme="minorHAnsi" w:hAnsiTheme="minorHAnsi" w:cstheme="minorHAnsi"/>
          <w:sz w:val="22"/>
          <w:szCs w:val="22"/>
        </w:rPr>
        <w:t xml:space="preserve">public involvement </w:t>
      </w:r>
      <w:r w:rsidRPr="005941D2">
        <w:rPr>
          <w:rFonts w:asciiTheme="minorHAnsi" w:hAnsiTheme="minorHAnsi" w:cstheme="minorHAnsi"/>
          <w:sz w:val="22"/>
          <w:szCs w:val="22"/>
        </w:rPr>
        <w:t>methods</w:t>
      </w:r>
    </w:p>
    <w:p w14:paraId="6522D1B7" w14:textId="60A7CC78" w:rsidR="00100B5C" w:rsidRPr="005941D2" w:rsidRDefault="008E38F5" w:rsidP="002867E8">
      <w:pPr>
        <w:pStyle w:val="ListParagraph"/>
        <w:numPr>
          <w:ilvl w:val="0"/>
          <w:numId w:val="18"/>
        </w:numPr>
        <w:spacing w:before="60"/>
        <w:contextualSpacing w:val="0"/>
        <w:rPr>
          <w:rFonts w:asciiTheme="minorHAnsi" w:hAnsiTheme="minorHAnsi" w:cstheme="minorHAnsi"/>
          <w:sz w:val="22"/>
          <w:szCs w:val="22"/>
        </w:rPr>
      </w:pPr>
      <w:r w:rsidRPr="005941D2">
        <w:rPr>
          <w:rFonts w:asciiTheme="minorHAnsi" w:hAnsiTheme="minorHAnsi" w:cstheme="minorHAnsi"/>
          <w:sz w:val="22"/>
          <w:szCs w:val="22"/>
        </w:rPr>
        <w:t xml:space="preserve">Contributing to programme </w:t>
      </w:r>
      <w:r w:rsidR="001C04D2" w:rsidRPr="005941D2">
        <w:rPr>
          <w:rFonts w:asciiTheme="minorHAnsi" w:hAnsiTheme="minorHAnsi" w:cstheme="minorHAnsi"/>
          <w:sz w:val="22"/>
          <w:szCs w:val="22"/>
        </w:rPr>
        <w:t xml:space="preserve">and project </w:t>
      </w:r>
      <w:r w:rsidRPr="005941D2">
        <w:rPr>
          <w:rFonts w:asciiTheme="minorHAnsi" w:hAnsiTheme="minorHAnsi" w:cstheme="minorHAnsi"/>
          <w:sz w:val="22"/>
          <w:szCs w:val="22"/>
        </w:rPr>
        <w:t>research team</w:t>
      </w:r>
      <w:r w:rsidR="001C04D2" w:rsidRPr="005941D2">
        <w:rPr>
          <w:rFonts w:asciiTheme="minorHAnsi" w:hAnsiTheme="minorHAnsi" w:cstheme="minorHAnsi"/>
          <w:sz w:val="22"/>
          <w:szCs w:val="22"/>
        </w:rPr>
        <w:t>s</w:t>
      </w:r>
      <w:r w:rsidRPr="005941D2">
        <w:rPr>
          <w:rFonts w:asciiTheme="minorHAnsi" w:hAnsiTheme="minorHAnsi" w:cstheme="minorHAnsi"/>
          <w:sz w:val="22"/>
          <w:szCs w:val="22"/>
        </w:rPr>
        <w:t xml:space="preserve"> through meetings, reports and day to day communication</w:t>
      </w:r>
      <w:r w:rsidR="002867E8" w:rsidRPr="005941D2">
        <w:rPr>
          <w:rFonts w:asciiTheme="minorHAnsi" w:hAnsiTheme="minorHAnsi" w:cstheme="minorHAnsi"/>
          <w:sz w:val="22"/>
          <w:szCs w:val="22"/>
        </w:rPr>
        <w:t xml:space="preserve">, including the production of </w:t>
      </w:r>
      <w:r w:rsidR="00100B5C" w:rsidRPr="005941D2">
        <w:rPr>
          <w:rFonts w:asciiTheme="minorHAnsi" w:hAnsiTheme="minorHAnsi" w:cstheme="minorHAnsi"/>
          <w:sz w:val="22"/>
          <w:szCs w:val="22"/>
        </w:rPr>
        <w:t>progress reports for project funders as required.</w:t>
      </w:r>
    </w:p>
    <w:p w14:paraId="6E1C1B69" w14:textId="205C09B6" w:rsidR="002867E8" w:rsidRPr="005941D2" w:rsidRDefault="002867E8" w:rsidP="002867E8">
      <w:pPr>
        <w:pStyle w:val="ListParagraph"/>
        <w:numPr>
          <w:ilvl w:val="0"/>
          <w:numId w:val="18"/>
        </w:numPr>
        <w:rPr>
          <w:rFonts w:asciiTheme="minorHAnsi" w:hAnsiTheme="minorHAnsi" w:cstheme="minorHAnsi"/>
          <w:sz w:val="22"/>
          <w:szCs w:val="22"/>
        </w:rPr>
      </w:pPr>
      <w:r w:rsidRPr="005941D2">
        <w:rPr>
          <w:rFonts w:asciiTheme="minorHAnsi" w:hAnsiTheme="minorHAnsi" w:cstheme="minorHAnsi"/>
          <w:sz w:val="22"/>
          <w:szCs w:val="22"/>
        </w:rPr>
        <w:t xml:space="preserve">Disseminate </w:t>
      </w:r>
      <w:r w:rsidR="0087517A" w:rsidRPr="005941D2">
        <w:rPr>
          <w:rFonts w:asciiTheme="minorHAnsi" w:hAnsiTheme="minorHAnsi" w:cstheme="minorHAnsi"/>
          <w:sz w:val="22"/>
          <w:szCs w:val="22"/>
        </w:rPr>
        <w:t xml:space="preserve">public involvement </w:t>
      </w:r>
      <w:r w:rsidRPr="005941D2">
        <w:rPr>
          <w:rFonts w:asciiTheme="minorHAnsi" w:hAnsiTheme="minorHAnsi" w:cstheme="minorHAnsi"/>
          <w:sz w:val="22"/>
          <w:szCs w:val="22"/>
        </w:rPr>
        <w:t>activity via a variety of mediums (e.g. presentations, publications and workshops)</w:t>
      </w:r>
    </w:p>
    <w:p w14:paraId="21E5B225" w14:textId="76B08D95" w:rsidR="008E38F5" w:rsidRPr="005941D2" w:rsidRDefault="008E38F5" w:rsidP="008E38F5">
      <w:pPr>
        <w:pStyle w:val="ListParagraph"/>
        <w:numPr>
          <w:ilvl w:val="0"/>
          <w:numId w:val="18"/>
        </w:numPr>
        <w:spacing w:before="60"/>
        <w:contextualSpacing w:val="0"/>
        <w:rPr>
          <w:rFonts w:asciiTheme="minorHAnsi" w:hAnsiTheme="minorHAnsi" w:cstheme="minorHAnsi"/>
          <w:sz w:val="22"/>
          <w:szCs w:val="22"/>
        </w:rPr>
      </w:pPr>
      <w:r w:rsidRPr="005941D2">
        <w:rPr>
          <w:rFonts w:asciiTheme="minorHAnsi" w:hAnsiTheme="minorHAnsi" w:cstheme="minorHAnsi"/>
          <w:sz w:val="22"/>
          <w:szCs w:val="22"/>
        </w:rPr>
        <w:t>Liaising with internal and external parties</w:t>
      </w:r>
      <w:r w:rsidR="00100B5C" w:rsidRPr="005941D2">
        <w:rPr>
          <w:rFonts w:asciiTheme="minorHAnsi" w:hAnsiTheme="minorHAnsi" w:cstheme="minorHAnsi"/>
          <w:sz w:val="22"/>
          <w:szCs w:val="22"/>
        </w:rPr>
        <w:t xml:space="preserve"> and relevant service user/community groups, NHS partners, funders and academics. </w:t>
      </w:r>
    </w:p>
    <w:p w14:paraId="03F004B8" w14:textId="77777777" w:rsidR="008E38F5" w:rsidRPr="005941D2" w:rsidRDefault="008E38F5" w:rsidP="008E38F5">
      <w:pPr>
        <w:spacing w:after="0" w:line="240" w:lineRule="auto"/>
        <w:rPr>
          <w:rFonts w:cstheme="minorHAnsi"/>
        </w:rPr>
      </w:pPr>
    </w:p>
    <w:p w14:paraId="3C9F45D3" w14:textId="77777777" w:rsidR="00D26912" w:rsidRPr="005941D2" w:rsidRDefault="00D26912" w:rsidP="00D26912">
      <w:pPr>
        <w:spacing w:after="0" w:line="240" w:lineRule="auto"/>
        <w:rPr>
          <w:rFonts w:cstheme="minorHAnsi"/>
        </w:rPr>
      </w:pPr>
      <w:r w:rsidRPr="005941D2">
        <w:rPr>
          <w:rFonts w:cstheme="minorHAnsi"/>
        </w:rPr>
        <w:t xml:space="preserve">In your covering letter please refer directly to the criteria, given in the person specification below.  </w:t>
      </w:r>
    </w:p>
    <w:p w14:paraId="454695B5" w14:textId="77777777" w:rsidR="00D26912" w:rsidRPr="005941D2" w:rsidRDefault="00D26912" w:rsidP="00D26912">
      <w:pPr>
        <w:spacing w:after="0" w:line="240" w:lineRule="auto"/>
        <w:rPr>
          <w:rFonts w:cstheme="minorHAnsi"/>
        </w:rPr>
      </w:pPr>
    </w:p>
    <w:p w14:paraId="3FEA0ED4" w14:textId="77777777" w:rsidR="00D26912" w:rsidRPr="005941D2" w:rsidRDefault="00D26912" w:rsidP="00D26912">
      <w:pPr>
        <w:pStyle w:val="Heading3"/>
        <w:rPr>
          <w:sz w:val="22"/>
          <w:szCs w:val="22"/>
        </w:rPr>
      </w:pPr>
      <w:r w:rsidRPr="005941D2">
        <w:rPr>
          <w:sz w:val="22"/>
          <w:szCs w:val="22"/>
        </w:rPr>
        <w:t>Applications are assessed by the selection panel according to these criteria.</w:t>
      </w:r>
    </w:p>
    <w:p w14:paraId="38CDE4C9" w14:textId="41A6AA74" w:rsidR="009242C4" w:rsidRPr="005941D2" w:rsidRDefault="009242C4" w:rsidP="008E38F5">
      <w:pPr>
        <w:spacing w:after="0" w:line="240" w:lineRule="auto"/>
        <w:rPr>
          <w:rFonts w:eastAsiaTheme="majorEastAsia" w:cs="Arial"/>
          <w:lang w:eastAsia="en-GB"/>
        </w:rPr>
      </w:pPr>
      <w:r w:rsidRPr="005941D2">
        <w:rPr>
          <w:rFonts w:cstheme="minorHAnsi"/>
        </w:rPr>
        <w:br w:type="page"/>
      </w:r>
    </w:p>
    <w:p w14:paraId="38CDE4CA" w14:textId="77777777" w:rsidR="009F6304" w:rsidRPr="009B6E13" w:rsidRDefault="009F6304" w:rsidP="00B124F0">
      <w:pPr>
        <w:pStyle w:val="Heading3"/>
        <w:rPr>
          <w:rFonts w:cs="Arial"/>
          <w:sz w:val="22"/>
          <w:szCs w:val="22"/>
        </w:rPr>
      </w:pPr>
    </w:p>
    <w:sdt>
      <w:sdtPr>
        <w:rPr>
          <w:rFonts w:ascii="Verdana" w:eastAsia="Times New Roman" w:hAnsi="Verdana" w:cs="Arial"/>
          <w:b/>
          <w:sz w:val="20"/>
          <w:szCs w:val="20"/>
        </w:rPr>
        <w:id w:val="6565181"/>
        <w:lock w:val="sdtContentLocked"/>
        <w:placeholder>
          <w:docPart w:val="DefaultPlaceholder_22675703"/>
        </w:placeholder>
      </w:sdtPr>
      <w:sdtEndPr>
        <w:rPr>
          <w:rFonts w:cs="Times New Roman"/>
          <w:b w:val="0"/>
        </w:rPr>
      </w:sdtEndPr>
      <w:sdtContent>
        <w:p w14:paraId="38CDE4CB" w14:textId="77777777" w:rsidR="001434EA" w:rsidRPr="009B6E13" w:rsidRDefault="00393F16" w:rsidP="00627BEB">
          <w:pPr>
            <w:jc w:val="center"/>
            <w:rPr>
              <w:rFonts w:cs="Arial"/>
              <w:b/>
            </w:rPr>
          </w:pPr>
          <w:r w:rsidRPr="009B6E13">
            <w:rPr>
              <w:rFonts w:cs="Arial"/>
              <w:b/>
            </w:rPr>
            <w:t>GENERIC JOB DESCRIPTION</w:t>
          </w:r>
        </w:p>
        <w:p w14:paraId="38CDE4CC" w14:textId="77777777" w:rsidR="001C56D2" w:rsidRPr="009B6E13" w:rsidRDefault="001434EA" w:rsidP="00627BEB">
          <w:pPr>
            <w:shd w:val="clear" w:color="auto" w:fill="DBE5F1" w:themeFill="accent1" w:themeFillTint="33"/>
            <w:rPr>
              <w:rFonts w:cs="Arial"/>
            </w:rPr>
          </w:pPr>
          <w:r w:rsidRPr="009B6E13">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9B6E13">
            <w:rPr>
              <w:rFonts w:cs="Arial"/>
            </w:rPr>
            <w:t>t</w:t>
          </w:r>
          <w:r w:rsidRPr="009B6E13">
            <w:rPr>
              <w:rFonts w:cs="Arial"/>
            </w:rPr>
            <w:t>ment.  Candidates should note that there may not be an immediate requirement to carry out all the activities listed below.</w:t>
          </w:r>
        </w:p>
        <w:p w14:paraId="38CDE4CD" w14:textId="77777777" w:rsidR="001434EA" w:rsidRPr="009B6E13" w:rsidRDefault="001434EA" w:rsidP="00627BEB">
          <w:pPr>
            <w:pStyle w:val="Heading3"/>
            <w:rPr>
              <w:rFonts w:cs="Arial"/>
              <w:sz w:val="22"/>
              <w:szCs w:val="22"/>
            </w:rPr>
          </w:pPr>
          <w:r w:rsidRPr="009B6E13">
            <w:rPr>
              <w:rFonts w:cs="Arial"/>
              <w:sz w:val="22"/>
              <w:szCs w:val="22"/>
            </w:rPr>
            <w:t>Overall Purpose of the Role</w:t>
          </w:r>
        </w:p>
        <w:p w14:paraId="38CDE4CE" w14:textId="77777777" w:rsidR="00485265" w:rsidRPr="009B6E13" w:rsidRDefault="00B77591" w:rsidP="00B77591">
          <w:pPr>
            <w:pStyle w:val="ListParagraph"/>
            <w:numPr>
              <w:ilvl w:val="0"/>
              <w:numId w:val="9"/>
            </w:numPr>
            <w:autoSpaceDE w:val="0"/>
            <w:autoSpaceDN w:val="0"/>
            <w:adjustRightInd w:val="0"/>
            <w:rPr>
              <w:rFonts w:asciiTheme="minorHAnsi" w:eastAsiaTheme="minorHAnsi" w:hAnsiTheme="minorHAnsi" w:cs="Arial"/>
              <w:sz w:val="22"/>
              <w:szCs w:val="22"/>
            </w:rPr>
          </w:pPr>
          <w:r w:rsidRPr="009B6E13">
            <w:rPr>
              <w:rFonts w:asciiTheme="minorHAnsi" w:eastAsiaTheme="minorHAnsi" w:hAnsiTheme="minorHAnsi" w:cs="Arial"/>
              <w:sz w:val="22"/>
              <w:szCs w:val="22"/>
            </w:rPr>
            <w:t>The role hold</w:t>
          </w:r>
          <w:r w:rsidR="00D047A9" w:rsidRPr="009B6E13">
            <w:rPr>
              <w:rFonts w:asciiTheme="minorHAnsi" w:eastAsiaTheme="minorHAnsi" w:hAnsiTheme="minorHAnsi" w:cs="Arial"/>
              <w:sz w:val="22"/>
              <w:szCs w:val="22"/>
            </w:rPr>
            <w:t>er:</w:t>
          </w:r>
        </w:p>
        <w:p w14:paraId="38CDE4CF" w14:textId="77777777" w:rsidR="00485265" w:rsidRPr="009B6E13" w:rsidRDefault="00D047A9" w:rsidP="00485265">
          <w:pPr>
            <w:pStyle w:val="ListParagraph"/>
            <w:numPr>
              <w:ilvl w:val="1"/>
              <w:numId w:val="9"/>
            </w:numPr>
            <w:autoSpaceDE w:val="0"/>
            <w:autoSpaceDN w:val="0"/>
            <w:adjustRightInd w:val="0"/>
            <w:rPr>
              <w:rFonts w:asciiTheme="minorHAnsi" w:eastAsiaTheme="minorHAnsi" w:hAnsiTheme="minorHAnsi" w:cs="Arial"/>
              <w:sz w:val="22"/>
              <w:szCs w:val="22"/>
            </w:rPr>
          </w:pPr>
          <w:r w:rsidRPr="009B6E13">
            <w:rPr>
              <w:rFonts w:asciiTheme="minorHAnsi" w:eastAsiaTheme="minorHAnsi" w:hAnsiTheme="minorHAnsi" w:cs="Arial"/>
              <w:sz w:val="22"/>
              <w:szCs w:val="22"/>
            </w:rPr>
            <w:t>Will p</w:t>
          </w:r>
          <w:r w:rsidR="00B77591" w:rsidRPr="009B6E13">
            <w:rPr>
              <w:rFonts w:asciiTheme="minorHAnsi" w:eastAsiaTheme="minorHAnsi" w:hAnsiTheme="minorHAnsi" w:cs="Arial"/>
              <w:sz w:val="22"/>
              <w:szCs w:val="22"/>
            </w:rPr>
            <w:t>rovide professional advice and/or support, directly or indirectly, to faculty and/or department based upon a full understanding of a professio</w:t>
          </w:r>
          <w:r w:rsidR="00080932" w:rsidRPr="009B6E13">
            <w:rPr>
              <w:rFonts w:asciiTheme="minorHAnsi" w:eastAsiaTheme="minorHAnsi" w:hAnsiTheme="minorHAnsi" w:cs="Arial"/>
              <w:sz w:val="22"/>
              <w:szCs w:val="22"/>
            </w:rPr>
            <w:t>nal or specialised area of work</w:t>
          </w:r>
        </w:p>
        <w:p w14:paraId="38CDE4D0" w14:textId="77777777" w:rsidR="00B77591" w:rsidRPr="009B6E13" w:rsidRDefault="00D047A9" w:rsidP="00485265">
          <w:pPr>
            <w:pStyle w:val="ListParagraph"/>
            <w:numPr>
              <w:ilvl w:val="1"/>
              <w:numId w:val="9"/>
            </w:numPr>
            <w:autoSpaceDE w:val="0"/>
            <w:autoSpaceDN w:val="0"/>
            <w:adjustRightInd w:val="0"/>
            <w:rPr>
              <w:rFonts w:asciiTheme="minorHAnsi" w:eastAsiaTheme="minorHAnsi" w:hAnsiTheme="minorHAnsi" w:cs="Arial"/>
              <w:sz w:val="22"/>
              <w:szCs w:val="22"/>
            </w:rPr>
          </w:pPr>
          <w:r w:rsidRPr="009B6E13">
            <w:rPr>
              <w:rFonts w:asciiTheme="minorHAnsi" w:eastAsiaTheme="minorHAnsi" w:hAnsiTheme="minorHAnsi" w:cs="Arial"/>
              <w:sz w:val="22"/>
              <w:szCs w:val="22"/>
            </w:rPr>
            <w:t>Will h</w:t>
          </w:r>
          <w:r w:rsidR="00B77591" w:rsidRPr="009B6E13">
            <w:rPr>
              <w:rFonts w:asciiTheme="minorHAnsi" w:eastAsiaTheme="minorHAnsi" w:hAnsiTheme="minorHAnsi" w:cs="Arial"/>
              <w:sz w:val="22"/>
              <w:szCs w:val="22"/>
            </w:rPr>
            <w:t>ave gained a professional qualification (or are working towards) and/or vocati</w:t>
          </w:r>
          <w:r w:rsidR="00080932" w:rsidRPr="009B6E13">
            <w:rPr>
              <w:rFonts w:asciiTheme="minorHAnsi" w:eastAsiaTheme="minorHAnsi" w:hAnsiTheme="minorHAnsi" w:cs="Arial"/>
              <w:sz w:val="22"/>
              <w:szCs w:val="22"/>
            </w:rPr>
            <w:t>onal or professional experience</w:t>
          </w:r>
          <w:r w:rsidR="00B77591" w:rsidRPr="009B6E13">
            <w:rPr>
              <w:rFonts w:asciiTheme="minorHAnsi" w:eastAsiaTheme="minorHAnsi" w:hAnsiTheme="minorHAnsi" w:cs="Arial"/>
              <w:sz w:val="22"/>
              <w:szCs w:val="22"/>
            </w:rPr>
            <w:t xml:space="preserve"> </w:t>
          </w:r>
        </w:p>
        <w:p w14:paraId="38CDE4D1" w14:textId="77777777" w:rsidR="00485265" w:rsidRPr="009B6E13" w:rsidRDefault="00D047A9" w:rsidP="00485265">
          <w:pPr>
            <w:pStyle w:val="ListParagraph"/>
            <w:numPr>
              <w:ilvl w:val="1"/>
              <w:numId w:val="9"/>
            </w:numPr>
            <w:autoSpaceDE w:val="0"/>
            <w:autoSpaceDN w:val="0"/>
            <w:adjustRightInd w:val="0"/>
            <w:rPr>
              <w:rFonts w:asciiTheme="minorHAnsi" w:eastAsiaTheme="minorHAnsi" w:hAnsiTheme="minorHAnsi" w:cs="Arial"/>
              <w:sz w:val="22"/>
              <w:szCs w:val="22"/>
            </w:rPr>
          </w:pPr>
          <w:r w:rsidRPr="009B6E13">
            <w:rPr>
              <w:rFonts w:asciiTheme="minorHAnsi" w:eastAsiaTheme="minorHAnsi" w:hAnsiTheme="minorHAnsi" w:cs="Arial"/>
              <w:sz w:val="22"/>
              <w:szCs w:val="22"/>
            </w:rPr>
            <w:t>Will b</w:t>
          </w:r>
          <w:r w:rsidR="00B77591" w:rsidRPr="009B6E13">
            <w:rPr>
              <w:rFonts w:asciiTheme="minorHAnsi" w:eastAsiaTheme="minorHAnsi" w:hAnsiTheme="minorHAnsi" w:cs="Arial"/>
              <w:sz w:val="22"/>
              <w:szCs w:val="22"/>
            </w:rPr>
            <w:t>e expected to contribute to longer term developments within the faculty/department by giving</w:t>
          </w:r>
          <w:r w:rsidR="00080932" w:rsidRPr="009B6E13">
            <w:rPr>
              <w:rFonts w:asciiTheme="minorHAnsi" w:eastAsiaTheme="minorHAnsi" w:hAnsiTheme="minorHAnsi" w:cs="Arial"/>
              <w:sz w:val="22"/>
              <w:szCs w:val="22"/>
            </w:rPr>
            <w:t xml:space="preserve"> advice and specialist support</w:t>
          </w:r>
        </w:p>
        <w:p w14:paraId="38CDE4D2" w14:textId="77777777" w:rsidR="00485265" w:rsidRPr="009B6E13" w:rsidRDefault="00D047A9" w:rsidP="00485265">
          <w:pPr>
            <w:pStyle w:val="ListParagraph"/>
            <w:numPr>
              <w:ilvl w:val="1"/>
              <w:numId w:val="9"/>
            </w:numPr>
            <w:autoSpaceDE w:val="0"/>
            <w:autoSpaceDN w:val="0"/>
            <w:adjustRightInd w:val="0"/>
            <w:rPr>
              <w:rFonts w:asciiTheme="minorHAnsi" w:eastAsiaTheme="minorHAnsi" w:hAnsiTheme="minorHAnsi" w:cs="Arial"/>
              <w:sz w:val="22"/>
              <w:szCs w:val="22"/>
            </w:rPr>
          </w:pPr>
          <w:r w:rsidRPr="009B6E13">
            <w:rPr>
              <w:rFonts w:asciiTheme="minorHAnsi" w:eastAsiaTheme="minorHAnsi" w:hAnsiTheme="minorHAnsi" w:cs="Arial"/>
              <w:sz w:val="22"/>
              <w:szCs w:val="22"/>
            </w:rPr>
            <w:t xml:space="preserve">Will </w:t>
          </w:r>
          <w:r w:rsidR="00485265" w:rsidRPr="009B6E13">
            <w:rPr>
              <w:rFonts w:asciiTheme="minorHAnsi" w:eastAsiaTheme="minorHAnsi" w:hAnsiTheme="minorHAnsi" w:cs="Arial"/>
              <w:sz w:val="22"/>
              <w:szCs w:val="22"/>
            </w:rPr>
            <w:t>Influence decisions or events by working collaboratively internally and externally to the University</w:t>
          </w:r>
        </w:p>
        <w:p w14:paraId="38CDE4D3" w14:textId="77777777" w:rsidR="00D047A9" w:rsidRPr="009B6E13" w:rsidRDefault="00D047A9" w:rsidP="00D047A9">
          <w:pPr>
            <w:pStyle w:val="ListParagraph"/>
            <w:numPr>
              <w:ilvl w:val="1"/>
              <w:numId w:val="9"/>
            </w:numPr>
            <w:autoSpaceDE w:val="0"/>
            <w:autoSpaceDN w:val="0"/>
            <w:adjustRightInd w:val="0"/>
            <w:rPr>
              <w:rFonts w:asciiTheme="minorHAnsi" w:eastAsiaTheme="minorHAnsi" w:hAnsiTheme="minorHAnsi" w:cs="Arial"/>
              <w:sz w:val="22"/>
              <w:szCs w:val="22"/>
            </w:rPr>
          </w:pPr>
          <w:r w:rsidRPr="009B6E13">
            <w:rPr>
              <w:rFonts w:asciiTheme="minorHAnsi" w:eastAsiaTheme="minorHAnsi" w:hAnsiTheme="minorHAnsi" w:cs="Arial"/>
              <w:sz w:val="22"/>
              <w:szCs w:val="22"/>
            </w:rPr>
            <w:t>Will e</w:t>
          </w:r>
          <w:r w:rsidR="00485265" w:rsidRPr="009B6E13">
            <w:rPr>
              <w:rFonts w:asciiTheme="minorHAnsi" w:eastAsiaTheme="minorHAnsi" w:hAnsiTheme="minorHAnsi" w:cs="Arial"/>
              <w:sz w:val="22"/>
              <w:szCs w:val="22"/>
            </w:rPr>
            <w:t>valuate and analyse information and use initiative and creativity to solve non standard problems</w:t>
          </w:r>
        </w:p>
        <w:p w14:paraId="38CDE4D4" w14:textId="77777777" w:rsidR="00B77591" w:rsidRPr="009B6E13" w:rsidRDefault="00D047A9" w:rsidP="00D047A9">
          <w:pPr>
            <w:pStyle w:val="ListParagraph"/>
            <w:numPr>
              <w:ilvl w:val="1"/>
              <w:numId w:val="9"/>
            </w:numPr>
            <w:autoSpaceDE w:val="0"/>
            <w:autoSpaceDN w:val="0"/>
            <w:adjustRightInd w:val="0"/>
            <w:rPr>
              <w:rFonts w:asciiTheme="minorHAnsi" w:eastAsiaTheme="minorHAnsi" w:hAnsiTheme="minorHAnsi" w:cs="Arial"/>
              <w:sz w:val="22"/>
              <w:szCs w:val="22"/>
            </w:rPr>
          </w:pPr>
          <w:r w:rsidRPr="009B6E13">
            <w:rPr>
              <w:rFonts w:asciiTheme="minorHAnsi" w:eastAsiaTheme="minorHAnsi" w:hAnsiTheme="minorHAnsi" w:cs="Arial"/>
              <w:sz w:val="22"/>
              <w:szCs w:val="22"/>
            </w:rPr>
            <w:t>M</w:t>
          </w:r>
          <w:r w:rsidR="00B77591" w:rsidRPr="009B6E13">
            <w:rPr>
              <w:rFonts w:asciiTheme="minorHAnsi" w:eastAsiaTheme="minorHAnsi" w:hAnsiTheme="minorHAnsi" w:cs="Arial"/>
              <w:sz w:val="22"/>
              <w:szCs w:val="22"/>
            </w:rPr>
            <w:t>ay lead a team within the department and/or in project activity and plan, prioritise and monitor to ens</w:t>
          </w:r>
          <w:r w:rsidR="00080932" w:rsidRPr="009B6E13">
            <w:rPr>
              <w:rFonts w:asciiTheme="minorHAnsi" w:eastAsiaTheme="minorHAnsi" w:hAnsiTheme="minorHAnsi" w:cs="Arial"/>
              <w:sz w:val="22"/>
              <w:szCs w:val="22"/>
            </w:rPr>
            <w:t>ure effective use of resources</w:t>
          </w:r>
        </w:p>
        <w:p w14:paraId="38CDE4D5" w14:textId="77777777" w:rsidR="00B77591" w:rsidRPr="009B6E13" w:rsidRDefault="00B77591" w:rsidP="00B77591">
          <w:pPr>
            <w:autoSpaceDE w:val="0"/>
            <w:autoSpaceDN w:val="0"/>
            <w:adjustRightInd w:val="0"/>
            <w:rPr>
              <w:rFonts w:cs="Arial"/>
            </w:rPr>
          </w:pPr>
        </w:p>
        <w:p w14:paraId="38CDE4D6" w14:textId="77777777" w:rsidR="001434EA" w:rsidRPr="009B6E13" w:rsidRDefault="001434EA" w:rsidP="001434EA">
          <w:pPr>
            <w:rPr>
              <w:rFonts w:cs="Arial"/>
              <w:b/>
            </w:rPr>
          </w:pPr>
          <w:r w:rsidRPr="009B6E13">
            <w:rPr>
              <w:rFonts w:cs="Arial"/>
              <w:b/>
            </w:rPr>
            <w:t>Main Work Activities</w:t>
          </w:r>
        </w:p>
        <w:p w14:paraId="38CDE4D7" w14:textId="77777777" w:rsidR="001434EA" w:rsidRPr="009B6E13" w:rsidRDefault="001434EA" w:rsidP="00B124F0">
          <w:pPr>
            <w:pStyle w:val="Heading3"/>
            <w:rPr>
              <w:rFonts w:cs="Arial"/>
              <w:sz w:val="22"/>
              <w:szCs w:val="22"/>
            </w:rPr>
          </w:pPr>
          <w:r w:rsidRPr="009B6E13">
            <w:rPr>
              <w:rFonts w:cs="Arial"/>
              <w:sz w:val="22"/>
              <w:szCs w:val="22"/>
            </w:rPr>
            <w:t>Communication</w:t>
          </w:r>
        </w:p>
        <w:p w14:paraId="38CDE4D8" w14:textId="77777777" w:rsidR="00B77591" w:rsidRPr="009B6E13" w:rsidRDefault="00B77591" w:rsidP="00B77591">
          <w:pPr>
            <w:numPr>
              <w:ilvl w:val="0"/>
              <w:numId w:val="1"/>
            </w:numPr>
            <w:spacing w:after="0" w:line="240" w:lineRule="auto"/>
            <w:rPr>
              <w:rFonts w:eastAsia="Times New Roman" w:cs="Arial"/>
            </w:rPr>
          </w:pPr>
          <w:r w:rsidRPr="009B6E13">
            <w:rPr>
              <w:rFonts w:eastAsia="Times New Roman" w:cs="Arial"/>
            </w:rPr>
            <w:t>Provide advice and guidance of a specialist nature to managers, staff, students and visitors</w:t>
          </w:r>
        </w:p>
        <w:p w14:paraId="38CDE4D9" w14:textId="77777777" w:rsidR="00B77591" w:rsidRPr="009B6E13" w:rsidRDefault="00B77591" w:rsidP="00B77591">
          <w:pPr>
            <w:numPr>
              <w:ilvl w:val="0"/>
              <w:numId w:val="1"/>
            </w:numPr>
            <w:spacing w:after="0" w:line="240" w:lineRule="auto"/>
            <w:rPr>
              <w:rFonts w:eastAsia="Times New Roman" w:cs="Arial"/>
            </w:rPr>
          </w:pPr>
          <w:r w:rsidRPr="009B6E13">
            <w:rPr>
              <w:rFonts w:eastAsia="Times New Roman" w:cs="Arial"/>
            </w:rPr>
            <w:t>Deliver established presentations to communicate information across Faculty/Dept/University</w:t>
          </w:r>
        </w:p>
        <w:p w14:paraId="38CDE4DA" w14:textId="77777777" w:rsidR="00B77591" w:rsidRPr="009B6E13" w:rsidRDefault="00B77591" w:rsidP="00B77591">
          <w:pPr>
            <w:numPr>
              <w:ilvl w:val="0"/>
              <w:numId w:val="1"/>
            </w:numPr>
            <w:spacing w:after="0" w:line="240" w:lineRule="auto"/>
            <w:rPr>
              <w:rFonts w:eastAsia="Times New Roman" w:cs="Arial"/>
            </w:rPr>
          </w:pPr>
          <w:r w:rsidRPr="009B6E13">
            <w:rPr>
              <w:rFonts w:eastAsia="Times New Roman" w:cs="Arial"/>
            </w:rPr>
            <w:t>Attend meetings to report on information/data</w:t>
          </w:r>
        </w:p>
        <w:p w14:paraId="38CDE4DB" w14:textId="77777777" w:rsidR="00B77591" w:rsidRPr="009B6E13" w:rsidRDefault="00B77591" w:rsidP="00B77591">
          <w:pPr>
            <w:numPr>
              <w:ilvl w:val="0"/>
              <w:numId w:val="1"/>
            </w:numPr>
            <w:spacing w:after="0" w:line="240" w:lineRule="auto"/>
            <w:rPr>
              <w:rFonts w:eastAsia="Times New Roman" w:cs="Arial"/>
            </w:rPr>
          </w:pPr>
          <w:r w:rsidRPr="009B6E13">
            <w:rPr>
              <w:rFonts w:eastAsia="Times New Roman" w:cs="Arial"/>
            </w:rPr>
            <w:t>Take notes and produce formal minutes at meetings when required</w:t>
          </w:r>
        </w:p>
        <w:p w14:paraId="38CDE4DC" w14:textId="77777777" w:rsidR="00B77591" w:rsidRPr="009B6E13" w:rsidRDefault="00B77591" w:rsidP="00B77591">
          <w:pPr>
            <w:numPr>
              <w:ilvl w:val="0"/>
              <w:numId w:val="1"/>
            </w:numPr>
            <w:spacing w:after="0" w:line="240" w:lineRule="auto"/>
            <w:rPr>
              <w:rFonts w:eastAsia="Times New Roman" w:cs="Arial"/>
            </w:rPr>
          </w:pPr>
          <w:r w:rsidRPr="009B6E13">
            <w:rPr>
              <w:rFonts w:eastAsia="Times New Roman" w:cs="Arial"/>
            </w:rPr>
            <w:t>Format and edit publications</w:t>
          </w:r>
        </w:p>
        <w:p w14:paraId="38CDE4DD" w14:textId="77777777" w:rsidR="00B77591" w:rsidRPr="009B6E13" w:rsidRDefault="00B77591" w:rsidP="00B77591">
          <w:pPr>
            <w:numPr>
              <w:ilvl w:val="0"/>
              <w:numId w:val="1"/>
            </w:numPr>
            <w:spacing w:after="0" w:line="240" w:lineRule="auto"/>
            <w:rPr>
              <w:rFonts w:eastAsia="Times New Roman" w:cs="Arial"/>
            </w:rPr>
          </w:pPr>
          <w:r w:rsidRPr="009B6E13">
            <w:rPr>
              <w:rFonts w:eastAsia="Times New Roman" w:cs="Arial"/>
            </w:rPr>
            <w:t>Draft formal documentation</w:t>
          </w:r>
        </w:p>
        <w:p w14:paraId="38CDE4DE" w14:textId="77777777" w:rsidR="00B77591" w:rsidRPr="009B6E13" w:rsidRDefault="00B77591" w:rsidP="00B77591">
          <w:pPr>
            <w:numPr>
              <w:ilvl w:val="0"/>
              <w:numId w:val="1"/>
            </w:numPr>
            <w:spacing w:after="0" w:line="240" w:lineRule="auto"/>
            <w:rPr>
              <w:rFonts w:eastAsia="Times New Roman" w:cs="Arial"/>
            </w:rPr>
          </w:pPr>
          <w:r w:rsidRPr="009B6E13">
            <w:rPr>
              <w:rFonts w:eastAsia="Times New Roman" w:cs="Arial"/>
            </w:rPr>
            <w:t xml:space="preserve">Compile procedural manuals and other University documentation </w:t>
          </w:r>
        </w:p>
        <w:p w14:paraId="38CDE4DF" w14:textId="77777777" w:rsidR="00B77591" w:rsidRPr="009B6E13" w:rsidRDefault="00B77591" w:rsidP="00B77591">
          <w:pPr>
            <w:numPr>
              <w:ilvl w:val="0"/>
              <w:numId w:val="1"/>
            </w:numPr>
            <w:spacing w:after="0" w:line="240" w:lineRule="auto"/>
            <w:rPr>
              <w:rFonts w:eastAsia="Times New Roman" w:cs="Arial"/>
            </w:rPr>
          </w:pPr>
          <w:r w:rsidRPr="009B6E13">
            <w:rPr>
              <w:rFonts w:eastAsia="Times New Roman" w:cs="Arial"/>
            </w:rPr>
            <w:t>Write and maintain web pages</w:t>
          </w:r>
        </w:p>
        <w:p w14:paraId="38CDE4E0" w14:textId="77777777" w:rsidR="001434EA" w:rsidRPr="009B6E13" w:rsidRDefault="001434EA" w:rsidP="001434EA">
          <w:pPr>
            <w:spacing w:after="0" w:line="240" w:lineRule="auto"/>
            <w:ind w:left="360"/>
            <w:rPr>
              <w:rFonts w:cs="Arial"/>
              <w:b/>
            </w:rPr>
          </w:pPr>
        </w:p>
        <w:p w14:paraId="38CDE4E1" w14:textId="77777777" w:rsidR="001434EA" w:rsidRPr="009B6E13" w:rsidRDefault="001434EA" w:rsidP="00B124F0">
          <w:pPr>
            <w:pStyle w:val="Heading3"/>
            <w:rPr>
              <w:rFonts w:cs="Arial"/>
              <w:sz w:val="22"/>
              <w:szCs w:val="22"/>
            </w:rPr>
          </w:pPr>
          <w:r w:rsidRPr="009B6E13">
            <w:rPr>
              <w:rFonts w:cs="Arial"/>
              <w:sz w:val="22"/>
              <w:szCs w:val="22"/>
            </w:rPr>
            <w:t>Teamwork</w:t>
          </w:r>
        </w:p>
        <w:p w14:paraId="38CDE4E2" w14:textId="77777777" w:rsidR="00B77591" w:rsidRPr="009B6E13" w:rsidRDefault="00B77591" w:rsidP="00B77591">
          <w:pPr>
            <w:pStyle w:val="ListParagraph"/>
            <w:numPr>
              <w:ilvl w:val="0"/>
              <w:numId w:val="11"/>
            </w:numPr>
            <w:rPr>
              <w:rFonts w:asciiTheme="minorHAnsi" w:hAnsiTheme="minorHAnsi" w:cs="Arial"/>
              <w:sz w:val="22"/>
              <w:szCs w:val="22"/>
            </w:rPr>
          </w:pPr>
          <w:r w:rsidRPr="009B6E13">
            <w:rPr>
              <w:rFonts w:asciiTheme="minorHAnsi" w:hAnsiTheme="minorHAnsi" w:cs="Arial"/>
              <w:sz w:val="22"/>
              <w:szCs w:val="22"/>
            </w:rPr>
            <w:t>May be required to supervise the work of others</w:t>
          </w:r>
        </w:p>
        <w:p w14:paraId="38CDE4E3" w14:textId="77777777" w:rsidR="00B77591" w:rsidRPr="009B6E13" w:rsidRDefault="00B77591" w:rsidP="00B77591">
          <w:pPr>
            <w:pStyle w:val="ListParagraph"/>
            <w:numPr>
              <w:ilvl w:val="0"/>
              <w:numId w:val="11"/>
            </w:numPr>
            <w:rPr>
              <w:rFonts w:asciiTheme="minorHAnsi" w:hAnsiTheme="minorHAnsi" w:cs="Arial"/>
              <w:sz w:val="22"/>
              <w:szCs w:val="22"/>
            </w:rPr>
          </w:pPr>
          <w:r w:rsidRPr="009B6E13">
            <w:rPr>
              <w:rFonts w:asciiTheme="minorHAnsi" w:hAnsiTheme="minorHAnsi" w:cs="Arial"/>
              <w:sz w:val="22"/>
              <w:szCs w:val="22"/>
            </w:rPr>
            <w:t xml:space="preserve">Provides advice and guidance to other members of the team </w:t>
          </w:r>
        </w:p>
        <w:p w14:paraId="38CDE4E4" w14:textId="77777777" w:rsidR="001434EA" w:rsidRPr="009B6E13" w:rsidRDefault="001434EA" w:rsidP="001434EA">
          <w:pPr>
            <w:spacing w:after="0" w:line="240" w:lineRule="auto"/>
            <w:rPr>
              <w:rFonts w:cs="Arial"/>
              <w:b/>
            </w:rPr>
          </w:pPr>
        </w:p>
        <w:p w14:paraId="38CDE4E5" w14:textId="77777777" w:rsidR="00B77591" w:rsidRPr="009B6E13" w:rsidRDefault="00B77591" w:rsidP="00B77591">
          <w:pPr>
            <w:spacing w:after="0" w:line="240" w:lineRule="exact"/>
            <w:rPr>
              <w:rFonts w:eastAsiaTheme="majorEastAsia" w:cs="Arial"/>
              <w:b/>
              <w:bCs/>
              <w:lang w:eastAsia="en-GB"/>
            </w:rPr>
          </w:pPr>
          <w:r w:rsidRPr="009B6E13">
            <w:rPr>
              <w:rFonts w:eastAsiaTheme="majorEastAsia" w:cs="Arial"/>
              <w:b/>
              <w:bCs/>
              <w:lang w:eastAsia="en-GB"/>
            </w:rPr>
            <w:t>Liaison and Networking</w:t>
          </w:r>
        </w:p>
        <w:p w14:paraId="38CDE4E6" w14:textId="77777777" w:rsidR="00B77591" w:rsidRPr="009B6E13" w:rsidRDefault="00B77591" w:rsidP="00F33E53">
          <w:pPr>
            <w:pStyle w:val="ListParagraph"/>
            <w:numPr>
              <w:ilvl w:val="0"/>
              <w:numId w:val="2"/>
            </w:numPr>
            <w:rPr>
              <w:rFonts w:asciiTheme="minorHAnsi" w:hAnsiTheme="minorHAnsi" w:cs="Arial"/>
              <w:sz w:val="22"/>
              <w:szCs w:val="22"/>
            </w:rPr>
          </w:pPr>
          <w:r w:rsidRPr="009B6E13">
            <w:rPr>
              <w:rFonts w:asciiTheme="minorHAnsi" w:hAnsiTheme="minorHAnsi" w:cs="Arial"/>
              <w:sz w:val="22"/>
              <w:szCs w:val="22"/>
            </w:rPr>
            <w:t>Proactively develop and maintain internal and external contacts to benefit the University</w:t>
          </w:r>
        </w:p>
        <w:p w14:paraId="38CDE4E7" w14:textId="77777777" w:rsidR="00B77591" w:rsidRPr="009B6E13" w:rsidRDefault="00B77591" w:rsidP="00F33E53">
          <w:pPr>
            <w:pStyle w:val="ListParagraph"/>
            <w:numPr>
              <w:ilvl w:val="0"/>
              <w:numId w:val="2"/>
            </w:numPr>
            <w:rPr>
              <w:rFonts w:asciiTheme="minorHAnsi" w:hAnsiTheme="minorHAnsi" w:cs="Arial"/>
              <w:sz w:val="22"/>
              <w:szCs w:val="22"/>
            </w:rPr>
          </w:pPr>
          <w:r w:rsidRPr="009B6E13">
            <w:rPr>
              <w:rFonts w:asciiTheme="minorHAnsi" w:hAnsiTheme="minorHAnsi" w:cs="Arial"/>
              <w:sz w:val="22"/>
              <w:szCs w:val="22"/>
            </w:rPr>
            <w:t xml:space="preserve">Participate in networks internally and/or externally  </w:t>
          </w:r>
        </w:p>
        <w:p w14:paraId="38CDE4E8" w14:textId="77777777" w:rsidR="00B77591" w:rsidRPr="009B6E13" w:rsidRDefault="00B77591" w:rsidP="001434EA">
          <w:pPr>
            <w:spacing w:after="0" w:line="240" w:lineRule="auto"/>
            <w:rPr>
              <w:rFonts w:cs="Arial"/>
              <w:b/>
            </w:rPr>
          </w:pPr>
        </w:p>
        <w:p w14:paraId="38CDE4E9" w14:textId="77777777" w:rsidR="001434EA" w:rsidRPr="009B6E13" w:rsidRDefault="001434EA" w:rsidP="00B124F0">
          <w:pPr>
            <w:pStyle w:val="Heading3"/>
            <w:rPr>
              <w:rFonts w:cs="Arial"/>
              <w:sz w:val="22"/>
              <w:szCs w:val="22"/>
            </w:rPr>
          </w:pPr>
          <w:r w:rsidRPr="009B6E13">
            <w:rPr>
              <w:rFonts w:cs="Arial"/>
              <w:sz w:val="22"/>
              <w:szCs w:val="22"/>
            </w:rPr>
            <w:t>Service Delivery</w:t>
          </w:r>
        </w:p>
        <w:p w14:paraId="38CDE4EA" w14:textId="77777777" w:rsidR="00B77591" w:rsidRPr="009B6E13" w:rsidRDefault="00B77591" w:rsidP="00B77591">
          <w:pPr>
            <w:pStyle w:val="ListParagraph"/>
            <w:numPr>
              <w:ilvl w:val="0"/>
              <w:numId w:val="13"/>
            </w:numPr>
            <w:rPr>
              <w:rFonts w:asciiTheme="minorHAnsi" w:hAnsiTheme="minorHAnsi" w:cs="Arial"/>
              <w:sz w:val="22"/>
              <w:szCs w:val="22"/>
            </w:rPr>
          </w:pPr>
          <w:r w:rsidRPr="009B6E13">
            <w:rPr>
              <w:rFonts w:asciiTheme="minorHAnsi" w:hAnsiTheme="minorHAnsi" w:cs="Arial"/>
              <w:sz w:val="22"/>
              <w:szCs w:val="22"/>
            </w:rPr>
            <w:t xml:space="preserve">Provide specialist administrative support to colleagues including  academic and administrative staff </w:t>
          </w:r>
        </w:p>
        <w:p w14:paraId="38CDE4EB" w14:textId="77777777" w:rsidR="00B77591" w:rsidRPr="009B6E13" w:rsidRDefault="00B77591" w:rsidP="00B77591">
          <w:pPr>
            <w:pStyle w:val="ListParagraph"/>
            <w:numPr>
              <w:ilvl w:val="0"/>
              <w:numId w:val="13"/>
            </w:numPr>
            <w:rPr>
              <w:rFonts w:asciiTheme="minorHAnsi" w:hAnsiTheme="minorHAnsi" w:cs="Arial"/>
              <w:sz w:val="22"/>
              <w:szCs w:val="22"/>
            </w:rPr>
          </w:pPr>
          <w:r w:rsidRPr="009B6E13">
            <w:rPr>
              <w:rFonts w:asciiTheme="minorHAnsi" w:hAnsiTheme="minorHAnsi" w:cs="Arial"/>
              <w:sz w:val="22"/>
              <w:szCs w:val="22"/>
            </w:rPr>
            <w:t>Develop and manage projects that contribute to improving service delivery</w:t>
          </w:r>
        </w:p>
        <w:p w14:paraId="38CDE4EC" w14:textId="77777777" w:rsidR="00B77591" w:rsidRPr="009B6E13" w:rsidRDefault="00B77591" w:rsidP="00B77591">
          <w:pPr>
            <w:pStyle w:val="ListParagraph"/>
            <w:numPr>
              <w:ilvl w:val="0"/>
              <w:numId w:val="13"/>
            </w:numPr>
            <w:rPr>
              <w:rFonts w:asciiTheme="minorHAnsi" w:hAnsiTheme="minorHAnsi" w:cs="Arial"/>
              <w:sz w:val="22"/>
              <w:szCs w:val="22"/>
            </w:rPr>
          </w:pPr>
          <w:r w:rsidRPr="009B6E13">
            <w:rPr>
              <w:rFonts w:asciiTheme="minorHAnsi" w:hAnsiTheme="minorHAnsi" w:cs="Arial"/>
              <w:sz w:val="22"/>
              <w:szCs w:val="22"/>
            </w:rPr>
            <w:t>Develop and maintain systems and processes to ensure effective delivery of the service</w:t>
          </w:r>
        </w:p>
        <w:p w14:paraId="38CDE4ED" w14:textId="77777777" w:rsidR="00B77591" w:rsidRPr="009B6E13" w:rsidRDefault="00B77591" w:rsidP="00B77591">
          <w:pPr>
            <w:pStyle w:val="ListParagraph"/>
            <w:numPr>
              <w:ilvl w:val="0"/>
              <w:numId w:val="13"/>
            </w:numPr>
            <w:rPr>
              <w:rFonts w:asciiTheme="minorHAnsi" w:hAnsiTheme="minorHAnsi" w:cs="Arial"/>
              <w:sz w:val="22"/>
              <w:szCs w:val="22"/>
            </w:rPr>
          </w:pPr>
          <w:r w:rsidRPr="009B6E13">
            <w:rPr>
              <w:rFonts w:asciiTheme="minorHAnsi" w:hAnsiTheme="minorHAnsi" w:cs="Arial"/>
              <w:sz w:val="22"/>
              <w:szCs w:val="22"/>
            </w:rPr>
            <w:t xml:space="preserve">Contribute to policy development </w:t>
          </w:r>
        </w:p>
        <w:p w14:paraId="38CDE4EE" w14:textId="77777777" w:rsidR="001434EA" w:rsidRPr="009B6E13" w:rsidRDefault="001434EA" w:rsidP="001434EA">
          <w:pPr>
            <w:spacing w:after="0" w:line="240" w:lineRule="auto"/>
            <w:ind w:left="360"/>
            <w:rPr>
              <w:rFonts w:cs="Arial"/>
            </w:rPr>
          </w:pPr>
        </w:p>
        <w:p w14:paraId="38CDE4EF" w14:textId="77777777" w:rsidR="001434EA" w:rsidRPr="009B6E13" w:rsidRDefault="001434EA" w:rsidP="00B124F0">
          <w:pPr>
            <w:pStyle w:val="Heading3"/>
            <w:rPr>
              <w:rFonts w:cs="Arial"/>
              <w:sz w:val="22"/>
              <w:szCs w:val="22"/>
            </w:rPr>
          </w:pPr>
          <w:r w:rsidRPr="009B6E13">
            <w:rPr>
              <w:rFonts w:cs="Arial"/>
              <w:sz w:val="22"/>
              <w:szCs w:val="22"/>
            </w:rPr>
            <w:lastRenderedPageBreak/>
            <w:t>Planning and Organisation</w:t>
          </w:r>
        </w:p>
        <w:p w14:paraId="38CDE4F0" w14:textId="77777777" w:rsidR="00B77591" w:rsidRPr="009B6E13" w:rsidRDefault="00B77591" w:rsidP="00F33E53">
          <w:pPr>
            <w:pStyle w:val="ListParagraph"/>
            <w:numPr>
              <w:ilvl w:val="0"/>
              <w:numId w:val="2"/>
            </w:numPr>
            <w:rPr>
              <w:rFonts w:asciiTheme="minorHAnsi" w:hAnsiTheme="minorHAnsi" w:cs="Arial"/>
              <w:sz w:val="22"/>
              <w:szCs w:val="22"/>
            </w:rPr>
          </w:pPr>
          <w:r w:rsidRPr="009B6E13">
            <w:rPr>
              <w:rFonts w:asciiTheme="minorHAnsi" w:hAnsiTheme="minorHAnsi" w:cs="Arial"/>
              <w:sz w:val="22"/>
              <w:szCs w:val="22"/>
            </w:rPr>
            <w:t xml:space="preserve">Organise and represent the area and University at events </w:t>
          </w:r>
        </w:p>
        <w:p w14:paraId="38CDE4F1" w14:textId="77777777" w:rsidR="00B77591" w:rsidRPr="009B6E13" w:rsidRDefault="00B77591" w:rsidP="00F33E53">
          <w:pPr>
            <w:pStyle w:val="ListParagraph"/>
            <w:numPr>
              <w:ilvl w:val="0"/>
              <w:numId w:val="2"/>
            </w:numPr>
            <w:rPr>
              <w:rFonts w:asciiTheme="minorHAnsi" w:hAnsiTheme="minorHAnsi" w:cs="Arial"/>
              <w:sz w:val="22"/>
              <w:szCs w:val="22"/>
            </w:rPr>
          </w:pPr>
          <w:r w:rsidRPr="009B6E13">
            <w:rPr>
              <w:rFonts w:asciiTheme="minorHAnsi" w:hAnsiTheme="minorHAnsi" w:cs="Arial"/>
              <w:sz w:val="22"/>
              <w:szCs w:val="22"/>
            </w:rPr>
            <w:t>Plan and monitor the work of others</w:t>
          </w:r>
        </w:p>
        <w:p w14:paraId="38CDE4F2" w14:textId="77777777" w:rsidR="00B77591" w:rsidRPr="009B6E13" w:rsidRDefault="00B77591" w:rsidP="00F33E53">
          <w:pPr>
            <w:pStyle w:val="ListParagraph"/>
            <w:numPr>
              <w:ilvl w:val="0"/>
              <w:numId w:val="2"/>
            </w:numPr>
            <w:rPr>
              <w:rFonts w:asciiTheme="minorHAnsi" w:hAnsiTheme="minorHAnsi" w:cs="Arial"/>
              <w:sz w:val="22"/>
              <w:szCs w:val="22"/>
            </w:rPr>
          </w:pPr>
          <w:r w:rsidRPr="009B6E13">
            <w:rPr>
              <w:rFonts w:asciiTheme="minorHAnsi" w:hAnsiTheme="minorHAnsi" w:cs="Arial"/>
              <w:sz w:val="22"/>
              <w:szCs w:val="22"/>
            </w:rPr>
            <w:t>Co-ordinate departmental processes in conjunction with senior colleagues</w:t>
          </w:r>
        </w:p>
        <w:p w14:paraId="38CDE4F3" w14:textId="77777777" w:rsidR="00B77591" w:rsidRPr="009B6E13" w:rsidRDefault="00B77591" w:rsidP="00F33E53">
          <w:pPr>
            <w:pStyle w:val="ListParagraph"/>
            <w:numPr>
              <w:ilvl w:val="0"/>
              <w:numId w:val="2"/>
            </w:numPr>
            <w:rPr>
              <w:rFonts w:asciiTheme="minorHAnsi" w:hAnsiTheme="minorHAnsi" w:cs="Arial"/>
              <w:sz w:val="22"/>
              <w:szCs w:val="22"/>
            </w:rPr>
          </w:pPr>
          <w:r w:rsidRPr="009B6E13">
            <w:rPr>
              <w:rFonts w:asciiTheme="minorHAnsi" w:hAnsiTheme="minorHAnsi" w:cs="Arial"/>
              <w:sz w:val="22"/>
              <w:szCs w:val="22"/>
            </w:rPr>
            <w:t>Organise, prepare and service committees as appropriate</w:t>
          </w:r>
        </w:p>
        <w:p w14:paraId="38CDE4F4" w14:textId="77777777" w:rsidR="00B77591" w:rsidRPr="009B6E13" w:rsidRDefault="00B77591" w:rsidP="00F33E53">
          <w:pPr>
            <w:pStyle w:val="ListParagraph"/>
            <w:numPr>
              <w:ilvl w:val="0"/>
              <w:numId w:val="2"/>
            </w:numPr>
            <w:rPr>
              <w:rFonts w:asciiTheme="minorHAnsi" w:hAnsiTheme="minorHAnsi" w:cs="Arial"/>
              <w:sz w:val="22"/>
              <w:szCs w:val="22"/>
            </w:rPr>
          </w:pPr>
          <w:r w:rsidRPr="009B6E13">
            <w:rPr>
              <w:rFonts w:asciiTheme="minorHAnsi" w:hAnsiTheme="minorHAnsi" w:cs="Arial"/>
              <w:sz w:val="22"/>
              <w:szCs w:val="22"/>
            </w:rPr>
            <w:t>Contribute to the longer term operational planning of the Faculty/Department</w:t>
          </w:r>
        </w:p>
        <w:p w14:paraId="38CDE4F5" w14:textId="77777777" w:rsidR="001434EA" w:rsidRPr="009B6E13" w:rsidRDefault="001434EA" w:rsidP="001434EA">
          <w:pPr>
            <w:pStyle w:val="ListParagraph"/>
            <w:ind w:left="360"/>
            <w:rPr>
              <w:rFonts w:asciiTheme="minorHAnsi" w:hAnsiTheme="minorHAnsi" w:cs="Arial"/>
              <w:sz w:val="22"/>
              <w:szCs w:val="22"/>
            </w:rPr>
          </w:pPr>
        </w:p>
        <w:p w14:paraId="38CDE4F6" w14:textId="77777777" w:rsidR="00B77591" w:rsidRPr="009B6E13" w:rsidRDefault="00B77591" w:rsidP="00B77591">
          <w:pPr>
            <w:spacing w:after="0" w:line="240" w:lineRule="exact"/>
            <w:rPr>
              <w:rFonts w:eastAsiaTheme="majorEastAsia" w:cs="Arial"/>
              <w:b/>
              <w:bCs/>
              <w:lang w:eastAsia="en-GB"/>
            </w:rPr>
          </w:pPr>
          <w:r w:rsidRPr="009B6E13">
            <w:rPr>
              <w:rFonts w:eastAsiaTheme="majorEastAsia" w:cs="Arial"/>
              <w:b/>
              <w:bCs/>
              <w:lang w:eastAsia="en-GB"/>
            </w:rPr>
            <w:t>Analysis/Reporting</w:t>
          </w:r>
        </w:p>
        <w:p w14:paraId="38CDE4F7" w14:textId="77777777" w:rsidR="00B77591" w:rsidRPr="009B6E13" w:rsidRDefault="00B77591" w:rsidP="00F33E53">
          <w:pPr>
            <w:pStyle w:val="ListParagraph"/>
            <w:numPr>
              <w:ilvl w:val="0"/>
              <w:numId w:val="2"/>
            </w:numPr>
            <w:rPr>
              <w:rFonts w:asciiTheme="minorHAnsi" w:hAnsiTheme="minorHAnsi" w:cs="Arial"/>
              <w:sz w:val="22"/>
              <w:szCs w:val="22"/>
            </w:rPr>
          </w:pPr>
          <w:r w:rsidRPr="009B6E13">
            <w:rPr>
              <w:rFonts w:asciiTheme="minorHAnsi" w:hAnsiTheme="minorHAnsi" w:cs="Arial"/>
              <w:sz w:val="22"/>
              <w:szCs w:val="22"/>
            </w:rPr>
            <w:t>Analyse qualitative and quantitative data producing draft reports identifying key issues that inform management interventions.  Formulate recommendations and provide advice on the implications of the data</w:t>
          </w:r>
        </w:p>
        <w:p w14:paraId="38CDE4F8" w14:textId="77777777" w:rsidR="00FB1FE6" w:rsidRPr="009B6E13" w:rsidRDefault="00FB1FE6" w:rsidP="00FB1FE6">
          <w:pPr>
            <w:pStyle w:val="ListParagraph"/>
            <w:ind w:left="360"/>
            <w:rPr>
              <w:rFonts w:asciiTheme="minorHAnsi" w:hAnsiTheme="minorHAnsi" w:cs="Arial"/>
              <w:sz w:val="22"/>
              <w:szCs w:val="22"/>
            </w:rPr>
          </w:pPr>
        </w:p>
        <w:p w14:paraId="38CDE4F9" w14:textId="77777777" w:rsidR="001434EA" w:rsidRPr="009B6E13" w:rsidRDefault="001434EA" w:rsidP="00B124F0">
          <w:pPr>
            <w:pStyle w:val="Heading3"/>
            <w:rPr>
              <w:rFonts w:cs="Arial"/>
              <w:sz w:val="22"/>
              <w:szCs w:val="22"/>
            </w:rPr>
          </w:pPr>
          <w:r w:rsidRPr="009B6E13">
            <w:rPr>
              <w:rFonts w:cs="Arial"/>
              <w:sz w:val="22"/>
              <w:szCs w:val="22"/>
            </w:rPr>
            <w:t>Additionally the post holder will be required to:</w:t>
          </w:r>
        </w:p>
        <w:p w14:paraId="38CDE4FA" w14:textId="77777777" w:rsidR="00F94427" w:rsidRPr="009B6E13" w:rsidRDefault="00F94427" w:rsidP="00F94427">
          <w:pPr>
            <w:pStyle w:val="ListParagraph"/>
            <w:numPr>
              <w:ilvl w:val="0"/>
              <w:numId w:val="2"/>
            </w:numPr>
            <w:rPr>
              <w:rFonts w:asciiTheme="minorHAnsi" w:hAnsiTheme="minorHAnsi" w:cs="Arial"/>
              <w:sz w:val="22"/>
              <w:szCs w:val="22"/>
            </w:rPr>
          </w:pPr>
          <w:r w:rsidRPr="009B6E13">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38CDE4FB" w14:textId="77777777" w:rsidR="002B21F3" w:rsidRPr="009B6E13" w:rsidRDefault="00F94427" w:rsidP="002B21F3">
          <w:pPr>
            <w:pStyle w:val="ListParagraph"/>
            <w:numPr>
              <w:ilvl w:val="0"/>
              <w:numId w:val="2"/>
            </w:numPr>
            <w:spacing w:line="240" w:lineRule="exact"/>
            <w:ind w:left="357" w:hanging="357"/>
            <w:contextualSpacing w:val="0"/>
            <w:rPr>
              <w:rFonts w:asciiTheme="minorHAnsi" w:hAnsiTheme="minorHAnsi" w:cs="Arial"/>
              <w:b/>
              <w:sz w:val="22"/>
              <w:szCs w:val="22"/>
            </w:rPr>
          </w:pPr>
          <w:r w:rsidRPr="009B6E13">
            <w:rPr>
              <w:rFonts w:asciiTheme="minorHAnsi" w:hAnsiTheme="minorHAnsi" w:cs="Arial"/>
              <w:sz w:val="22"/>
              <w:szCs w:val="22"/>
            </w:rPr>
            <w:t>Show a commitment to diversity, equal opportunities and anti-discriminatory practices</w:t>
          </w:r>
          <w:r w:rsidR="002B21F3" w:rsidRPr="009B6E13">
            <w:rPr>
              <w:rFonts w:asciiTheme="minorHAnsi" w:hAnsiTheme="minorHAnsi" w:cs="Arial"/>
              <w:sz w:val="22"/>
              <w:szCs w:val="22"/>
            </w:rPr>
            <w:t xml:space="preserve"> This includes undertaking mandatory equality and diversity training</w:t>
          </w:r>
        </w:p>
        <w:p w14:paraId="38CDE4FC" w14:textId="77777777" w:rsidR="001434EA" w:rsidRPr="009B6E13" w:rsidRDefault="002B21F3" w:rsidP="002B21F3">
          <w:pPr>
            <w:pStyle w:val="ListParagraph"/>
            <w:numPr>
              <w:ilvl w:val="0"/>
              <w:numId w:val="2"/>
            </w:numPr>
            <w:spacing w:line="240" w:lineRule="exact"/>
            <w:ind w:left="357" w:hanging="357"/>
            <w:contextualSpacing w:val="0"/>
            <w:rPr>
              <w:rFonts w:asciiTheme="minorHAnsi" w:hAnsiTheme="minorHAnsi" w:cs="Arial"/>
              <w:b/>
              <w:sz w:val="22"/>
              <w:szCs w:val="22"/>
            </w:rPr>
          </w:pPr>
          <w:r w:rsidRPr="009B6E13">
            <w:rPr>
              <w:rFonts w:asciiTheme="minorHAnsi" w:hAnsiTheme="minorHAnsi" w:cs="Arial"/>
              <w:sz w:val="22"/>
              <w:szCs w:val="22"/>
            </w:rPr>
            <w:t>Comply with University regulations, policies and procedures</w:t>
          </w:r>
        </w:p>
      </w:sdtContent>
    </w:sdt>
    <w:p w14:paraId="38CDE4FD" w14:textId="77777777" w:rsidR="001434EA" w:rsidRPr="009B6E13" w:rsidRDefault="001434EA" w:rsidP="001434EA">
      <w:pPr>
        <w:spacing w:after="0" w:line="240" w:lineRule="auto"/>
        <w:rPr>
          <w:rFonts w:cs="Arial"/>
          <w:i/>
        </w:rPr>
      </w:pPr>
    </w:p>
    <w:p w14:paraId="38CDE4FE" w14:textId="77777777" w:rsidR="00380113" w:rsidRPr="009B6E13" w:rsidRDefault="00380113" w:rsidP="001434EA">
      <w:pPr>
        <w:spacing w:after="0" w:line="240" w:lineRule="auto"/>
        <w:rPr>
          <w:rFonts w:cs="Arial"/>
          <w:i/>
        </w:rPr>
      </w:pPr>
    </w:p>
    <w:p w14:paraId="38CDE4FF" w14:textId="77777777" w:rsidR="00B77591" w:rsidRPr="009B6E13" w:rsidRDefault="00B77591">
      <w:pPr>
        <w:rPr>
          <w:rFonts w:cs="Arial"/>
          <w:i/>
        </w:rPr>
      </w:pPr>
      <w:r w:rsidRPr="009B6E13">
        <w:rPr>
          <w:rFonts w:cs="Arial"/>
          <w:i/>
        </w:rPr>
        <w:br w:type="page"/>
      </w:r>
    </w:p>
    <w:sdt>
      <w:sdtPr>
        <w:rPr>
          <w:rFonts w:ascii="Times New Roman" w:eastAsia="Times New Roman" w:hAnsi="Times New Roman" w:cs="Arial"/>
          <w:b/>
          <w:sz w:val="24"/>
          <w:szCs w:val="24"/>
          <w:lang w:eastAsia="en-GB"/>
        </w:rPr>
        <w:id w:val="6565208"/>
        <w:lock w:val="sdtContentLocked"/>
        <w:placeholder>
          <w:docPart w:val="DefaultPlaceholder_22675703"/>
        </w:placeholder>
      </w:sdtPr>
      <w:sdtEndPr>
        <w:rPr>
          <w:b w:val="0"/>
          <w:color w:val="000000"/>
        </w:rPr>
      </w:sdtEndPr>
      <w:sdtContent>
        <w:p w14:paraId="38CDE500" w14:textId="77777777" w:rsidR="00393F16" w:rsidRPr="009B6E13" w:rsidRDefault="00393F16" w:rsidP="001434EA">
          <w:pPr>
            <w:spacing w:after="0" w:line="240" w:lineRule="auto"/>
            <w:rPr>
              <w:rFonts w:cs="Arial"/>
              <w:b/>
            </w:rPr>
          </w:pPr>
          <w:r w:rsidRPr="009B6E13">
            <w:rPr>
              <w:rFonts w:cs="Arial"/>
              <w:b/>
            </w:rPr>
            <w:t>COMPETENCY SPECIFICATION</w:t>
          </w:r>
        </w:p>
        <w:p w14:paraId="38CDE501" w14:textId="77777777" w:rsidR="00393F16" w:rsidRPr="009B6E13" w:rsidRDefault="00393F16" w:rsidP="00627BEB">
          <w:pPr>
            <w:shd w:val="clear" w:color="auto" w:fill="DBE5F1" w:themeFill="accent1" w:themeFillTint="33"/>
            <w:spacing w:after="0" w:line="240" w:lineRule="auto"/>
            <w:rPr>
              <w:rFonts w:cs="Arial"/>
            </w:rPr>
          </w:pPr>
          <w:r w:rsidRPr="009B6E13">
            <w:rPr>
              <w:rFonts w:cs="Arial"/>
            </w:rPr>
            <w:t xml:space="preserve">To fulfil your role, you will need certain knowledge, skills and competencies. The following competency specification provides a framework within which your performance will be assessed.  The interview assessment may include, for example, testing on IT skills. </w:t>
          </w:r>
        </w:p>
        <w:p w14:paraId="38CDE502" w14:textId="77777777" w:rsidR="00DC67DC" w:rsidRPr="009B6E13" w:rsidRDefault="00DC67DC" w:rsidP="00627BEB">
          <w:pPr>
            <w:spacing w:after="0" w:line="240" w:lineRule="auto"/>
            <w:rPr>
              <w:rFonts w:cs="Arial"/>
            </w:rPr>
          </w:pPr>
        </w:p>
        <w:p w14:paraId="38CDE503" w14:textId="77777777" w:rsidR="00DC67DC" w:rsidRPr="009B6E13" w:rsidRDefault="00601924" w:rsidP="00627BEB">
          <w:pPr>
            <w:pStyle w:val="NormalWeb"/>
            <w:shd w:val="clear" w:color="auto" w:fill="B8CCE4" w:themeFill="accent1" w:themeFillTint="66"/>
            <w:spacing w:before="0" w:beforeAutospacing="0" w:after="0" w:afterAutospacing="0"/>
            <w:rPr>
              <w:rFonts w:asciiTheme="minorHAnsi" w:hAnsiTheme="minorHAnsi" w:cs="Arial"/>
              <w:color w:val="000000"/>
              <w:sz w:val="22"/>
              <w:szCs w:val="22"/>
            </w:rPr>
          </w:pPr>
          <w:r w:rsidRPr="009B6E13">
            <w:rPr>
              <w:rFonts w:asciiTheme="minorHAnsi" w:hAnsiTheme="minorHAnsi" w:cs="Arial"/>
              <w:b/>
              <w:sz w:val="22"/>
              <w:szCs w:val="22"/>
            </w:rPr>
            <w:t>The Competencies set out below are essential and are core requirements</w:t>
          </w:r>
          <w:r w:rsidRPr="009B6E13">
            <w:rPr>
              <w:rFonts w:asciiTheme="minorHAnsi" w:hAnsiTheme="minorHAnsi" w:cs="Arial"/>
              <w:sz w:val="22"/>
              <w:szCs w:val="22"/>
            </w:rPr>
            <w:t xml:space="preserve"> needed to perform the role and any candidate who fails the requirement will not be taken forward for further assessment or to interview.</w:t>
          </w:r>
        </w:p>
      </w:sdtContent>
    </w:sdt>
    <w:p w14:paraId="38CDE504" w14:textId="77777777" w:rsidR="00DC67DC" w:rsidRPr="009B6E13" w:rsidRDefault="00DC67DC" w:rsidP="00DC67DC">
      <w:pPr>
        <w:pStyle w:val="NormalWeb"/>
        <w:spacing w:before="0" w:beforeAutospacing="0" w:after="0" w:afterAutospacing="0"/>
        <w:rPr>
          <w:rFonts w:asciiTheme="minorHAnsi" w:hAnsiTheme="minorHAnsi" w:cs="Arial"/>
          <w:b/>
          <w:sz w:val="22"/>
          <w:szCs w:val="22"/>
        </w:rPr>
      </w:pPr>
    </w:p>
    <w:p w14:paraId="38CDE506" w14:textId="77777777" w:rsidR="00B124F0" w:rsidRPr="009B6E13" w:rsidRDefault="00B124F0" w:rsidP="00DC67DC">
      <w:pPr>
        <w:pStyle w:val="NormalWeb"/>
        <w:spacing w:before="0" w:beforeAutospacing="0" w:after="0" w:afterAutospacing="0"/>
        <w:rPr>
          <w:rFonts w:asciiTheme="minorHAnsi" w:hAnsiTheme="minorHAnsi"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2471"/>
      </w:tblGrid>
      <w:tr w:rsidR="00601924" w:rsidRPr="009B6E13" w14:paraId="38CDE509" w14:textId="77777777" w:rsidTr="00601924">
        <w:tc>
          <w:tcPr>
            <w:tcW w:w="6771" w:type="dxa"/>
            <w:shd w:val="clear" w:color="auto" w:fill="DBE5F1" w:themeFill="accent1" w:themeFillTint="33"/>
          </w:tcPr>
          <w:p w14:paraId="38CDE507" w14:textId="77777777" w:rsidR="00601924" w:rsidRPr="009B6E13" w:rsidRDefault="00601924" w:rsidP="00601924">
            <w:pPr>
              <w:pStyle w:val="NormalWeb"/>
              <w:spacing w:before="0" w:beforeAutospacing="0" w:after="0" w:afterAutospacing="0"/>
              <w:ind w:left="360"/>
              <w:rPr>
                <w:rFonts w:asciiTheme="minorHAnsi" w:hAnsiTheme="minorHAnsi" w:cs="Arial"/>
                <w:b/>
                <w:sz w:val="22"/>
                <w:szCs w:val="22"/>
              </w:rPr>
            </w:pPr>
            <w:r w:rsidRPr="009B6E13">
              <w:rPr>
                <w:rFonts w:asciiTheme="minorHAnsi" w:hAnsiTheme="minorHAnsi" w:cs="Arial"/>
                <w:b/>
                <w:sz w:val="22"/>
                <w:szCs w:val="22"/>
              </w:rPr>
              <w:t>Competency</w:t>
            </w:r>
          </w:p>
        </w:tc>
        <w:tc>
          <w:tcPr>
            <w:tcW w:w="2471" w:type="dxa"/>
            <w:shd w:val="clear" w:color="auto" w:fill="DBE5F1" w:themeFill="accent1" w:themeFillTint="33"/>
          </w:tcPr>
          <w:p w14:paraId="38CDE508" w14:textId="77777777" w:rsidR="00601924" w:rsidRPr="009B6E13" w:rsidRDefault="00601924" w:rsidP="00601924">
            <w:pPr>
              <w:ind w:left="360"/>
              <w:rPr>
                <w:rFonts w:cs="Arial"/>
              </w:rPr>
            </w:pPr>
            <w:r w:rsidRPr="009B6E13">
              <w:rPr>
                <w:rFonts w:cs="Arial"/>
                <w:b/>
              </w:rPr>
              <w:t>Identified by</w:t>
            </w:r>
          </w:p>
        </w:tc>
      </w:tr>
      <w:tr w:rsidR="00601924" w:rsidRPr="009B6E13" w14:paraId="38CDE50D" w14:textId="77777777" w:rsidTr="00601924">
        <w:tc>
          <w:tcPr>
            <w:tcW w:w="6771" w:type="dxa"/>
          </w:tcPr>
          <w:p w14:paraId="38CDE50A" w14:textId="77777777" w:rsidR="00601924" w:rsidRPr="009B6E13" w:rsidRDefault="00601924" w:rsidP="00601924">
            <w:pPr>
              <w:pStyle w:val="NormalWeb"/>
              <w:spacing w:before="0" w:beforeAutospacing="0" w:after="0" w:afterAutospacing="0"/>
              <w:rPr>
                <w:rFonts w:asciiTheme="minorHAnsi" w:hAnsiTheme="minorHAnsi" w:cs="Arial"/>
                <w:b/>
                <w:sz w:val="22"/>
                <w:szCs w:val="22"/>
              </w:rPr>
            </w:pPr>
          </w:p>
          <w:p w14:paraId="38CDE50B" w14:textId="77777777" w:rsidR="00601924" w:rsidRPr="009B6E13" w:rsidRDefault="00601924" w:rsidP="00601924">
            <w:pPr>
              <w:pStyle w:val="NormalWeb"/>
              <w:spacing w:before="0" w:beforeAutospacing="0" w:after="0" w:afterAutospacing="0"/>
              <w:rPr>
                <w:rFonts w:asciiTheme="minorHAnsi" w:hAnsiTheme="minorHAnsi" w:cs="Arial"/>
                <w:sz w:val="22"/>
                <w:szCs w:val="22"/>
              </w:rPr>
            </w:pPr>
            <w:r w:rsidRPr="009B6E13">
              <w:rPr>
                <w:rFonts w:asciiTheme="minorHAnsi" w:hAnsiTheme="minorHAnsi" w:cs="Arial"/>
                <w:b/>
                <w:sz w:val="22"/>
                <w:szCs w:val="22"/>
              </w:rPr>
              <w:t>Knowledge and Experience</w:t>
            </w:r>
            <w:r w:rsidRPr="009B6E13">
              <w:rPr>
                <w:rFonts w:asciiTheme="minorHAnsi" w:hAnsiTheme="minorHAnsi" w:cs="Arial"/>
                <w:sz w:val="22"/>
                <w:szCs w:val="22"/>
              </w:rPr>
              <w:t xml:space="preserve"> </w:t>
            </w:r>
          </w:p>
        </w:tc>
        <w:tc>
          <w:tcPr>
            <w:tcW w:w="2471" w:type="dxa"/>
          </w:tcPr>
          <w:p w14:paraId="38CDE50C" w14:textId="77777777" w:rsidR="00601924" w:rsidRPr="009B6E13" w:rsidRDefault="00601924" w:rsidP="00601924">
            <w:pPr>
              <w:ind w:left="33"/>
              <w:rPr>
                <w:rFonts w:cs="Arial"/>
              </w:rPr>
            </w:pPr>
          </w:p>
        </w:tc>
      </w:tr>
      <w:tr w:rsidR="00601924" w:rsidRPr="009B6E13" w14:paraId="38CDE511" w14:textId="77777777" w:rsidTr="00601924">
        <w:tc>
          <w:tcPr>
            <w:tcW w:w="6771" w:type="dxa"/>
          </w:tcPr>
          <w:p w14:paraId="38CDE50E" w14:textId="77777777" w:rsidR="00601924" w:rsidRPr="009B6E13" w:rsidRDefault="00601924" w:rsidP="00601924">
            <w:pPr>
              <w:rPr>
                <w:rFonts w:cs="Arial"/>
              </w:rPr>
            </w:pPr>
            <w:r w:rsidRPr="009B6E13">
              <w:rPr>
                <w:rFonts w:cs="Arial"/>
              </w:rPr>
              <w:t>A relevant degree or equivalent qualification and/or experience.</w:t>
            </w:r>
          </w:p>
          <w:p w14:paraId="38CDE50F" w14:textId="77777777" w:rsidR="00601924" w:rsidRPr="009B6E13" w:rsidRDefault="00601924" w:rsidP="00601924">
            <w:pPr>
              <w:rPr>
                <w:rFonts w:cs="Arial"/>
              </w:rPr>
            </w:pPr>
          </w:p>
        </w:tc>
        <w:tc>
          <w:tcPr>
            <w:tcW w:w="2471" w:type="dxa"/>
          </w:tcPr>
          <w:p w14:paraId="38CDE510" w14:textId="77777777" w:rsidR="00601924" w:rsidRPr="009B6E13" w:rsidRDefault="00601924" w:rsidP="00601924">
            <w:pPr>
              <w:ind w:left="33"/>
              <w:rPr>
                <w:rFonts w:cs="Arial"/>
              </w:rPr>
            </w:pPr>
            <w:r w:rsidRPr="009B6E13">
              <w:rPr>
                <w:rFonts w:cs="Arial"/>
                <w:b/>
              </w:rPr>
              <w:t>Application/Interview</w:t>
            </w:r>
          </w:p>
        </w:tc>
      </w:tr>
      <w:tr w:rsidR="00601924" w:rsidRPr="009B6E13" w14:paraId="38CDE515" w14:textId="77777777" w:rsidTr="00601924">
        <w:tc>
          <w:tcPr>
            <w:tcW w:w="6771" w:type="dxa"/>
          </w:tcPr>
          <w:p w14:paraId="38CDE512" w14:textId="5F3E7E80" w:rsidR="00601924" w:rsidRPr="009B6E13" w:rsidRDefault="00601924" w:rsidP="00601924">
            <w:pPr>
              <w:rPr>
                <w:rFonts w:cs="Arial"/>
              </w:rPr>
            </w:pPr>
            <w:r w:rsidRPr="009B6E13">
              <w:rPr>
                <w:rFonts w:cs="Arial"/>
              </w:rPr>
              <w:t>Can demonstrate a full understanding of a professio</w:t>
            </w:r>
            <w:r w:rsidR="00E61477">
              <w:rPr>
                <w:rFonts w:cs="Arial"/>
              </w:rPr>
              <w:t>nal or specialised area of work.</w:t>
            </w:r>
          </w:p>
          <w:p w14:paraId="38CDE513" w14:textId="77777777" w:rsidR="00601924" w:rsidRPr="009B6E13" w:rsidRDefault="00601924" w:rsidP="00601924">
            <w:pPr>
              <w:rPr>
                <w:rFonts w:cs="Arial"/>
              </w:rPr>
            </w:pPr>
          </w:p>
        </w:tc>
        <w:tc>
          <w:tcPr>
            <w:tcW w:w="2471" w:type="dxa"/>
          </w:tcPr>
          <w:p w14:paraId="38CDE514" w14:textId="77777777" w:rsidR="00601924" w:rsidRPr="009B6E13" w:rsidRDefault="00601924" w:rsidP="00601924">
            <w:pPr>
              <w:ind w:left="33"/>
              <w:rPr>
                <w:rFonts w:cs="Arial"/>
              </w:rPr>
            </w:pPr>
            <w:r w:rsidRPr="009B6E13">
              <w:rPr>
                <w:rFonts w:cs="Arial"/>
                <w:b/>
              </w:rPr>
              <w:t>Application/Interview</w:t>
            </w:r>
          </w:p>
        </w:tc>
      </w:tr>
      <w:tr w:rsidR="00601924" w:rsidRPr="009B6E13" w14:paraId="38CDE518" w14:textId="77777777" w:rsidTr="00601924">
        <w:tc>
          <w:tcPr>
            <w:tcW w:w="6771" w:type="dxa"/>
          </w:tcPr>
          <w:p w14:paraId="38CDE516" w14:textId="77777777" w:rsidR="00601924" w:rsidRPr="009B6E13" w:rsidRDefault="00601924" w:rsidP="00601924">
            <w:pPr>
              <w:rPr>
                <w:rFonts w:cs="Arial"/>
              </w:rPr>
            </w:pPr>
            <w:r w:rsidRPr="009B6E13">
              <w:rPr>
                <w:rFonts w:cs="Arial"/>
              </w:rPr>
              <w:t>Has an active approach to continuing professional development/undertaking training as appropriate for personal and professional development.</w:t>
            </w:r>
          </w:p>
        </w:tc>
        <w:tc>
          <w:tcPr>
            <w:tcW w:w="2471" w:type="dxa"/>
          </w:tcPr>
          <w:p w14:paraId="38CDE517" w14:textId="77777777" w:rsidR="00601924" w:rsidRPr="009B6E13" w:rsidRDefault="00601924" w:rsidP="00601924">
            <w:pPr>
              <w:ind w:left="33"/>
              <w:rPr>
                <w:rFonts w:cs="Arial"/>
              </w:rPr>
            </w:pPr>
            <w:r w:rsidRPr="009B6E13">
              <w:rPr>
                <w:rFonts w:cs="Arial"/>
                <w:b/>
              </w:rPr>
              <w:t>Application/Interview</w:t>
            </w:r>
          </w:p>
        </w:tc>
      </w:tr>
    </w:tbl>
    <w:p w14:paraId="38CDE519" w14:textId="77777777" w:rsidR="00DC67DC" w:rsidRPr="009B6E13" w:rsidRDefault="00DC67DC" w:rsidP="00DC67DC">
      <w:pPr>
        <w:pStyle w:val="ListParagraph"/>
        <w:rPr>
          <w:rFonts w:asciiTheme="minorHAnsi" w:hAnsiTheme="minorHAnsi" w:cs="Arial"/>
          <w:b/>
          <w:sz w:val="22"/>
          <w:szCs w:val="22"/>
        </w:rPr>
      </w:pPr>
    </w:p>
    <w:sdt>
      <w:sdtPr>
        <w:rPr>
          <w:rFonts w:cs="Arial"/>
          <w:b/>
        </w:rPr>
        <w:id w:val="6565209"/>
        <w:lock w:val="sdtContentLocked"/>
        <w:placeholder>
          <w:docPart w:val="DefaultPlaceholder_22675703"/>
        </w:placeholder>
      </w:sdt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2471"/>
          </w:tblGrid>
          <w:tr w:rsidR="00263353" w:rsidRPr="009B6E13" w14:paraId="38CDE51E" w14:textId="77777777" w:rsidTr="00263353">
            <w:tc>
              <w:tcPr>
                <w:tcW w:w="6771" w:type="dxa"/>
              </w:tcPr>
              <w:p w14:paraId="38CDE51A" w14:textId="77777777" w:rsidR="00B77591" w:rsidRPr="009B6E13" w:rsidRDefault="00B77591" w:rsidP="00B77591">
                <w:pPr>
                  <w:widowControl w:val="0"/>
                  <w:autoSpaceDE w:val="0"/>
                  <w:autoSpaceDN w:val="0"/>
                  <w:adjustRightInd w:val="0"/>
                  <w:rPr>
                    <w:rFonts w:cs="Arial"/>
                    <w:b/>
                  </w:rPr>
                </w:pPr>
                <w:r w:rsidRPr="009B6E13">
                  <w:rPr>
                    <w:rFonts w:cs="Arial"/>
                    <w:b/>
                  </w:rPr>
                  <w:t>Communication (Oral and Written)</w:t>
                </w:r>
              </w:p>
              <w:p w14:paraId="38CDE51B" w14:textId="77777777" w:rsidR="00263353" w:rsidRPr="009B6E13" w:rsidRDefault="00B77591" w:rsidP="009F6304">
                <w:pPr>
                  <w:rPr>
                    <w:rFonts w:cs="Arial"/>
                  </w:rPr>
                </w:pPr>
                <w:r w:rsidRPr="009B6E13">
                  <w:rPr>
                    <w:rFonts w:cs="Arial"/>
                  </w:rPr>
                  <w:t>Can demonstrate the ability to provide information in a suitable format so that the others’ needs are met and adjusts the level of content to help others understand.</w:t>
                </w:r>
              </w:p>
            </w:tc>
            <w:tc>
              <w:tcPr>
                <w:tcW w:w="2471" w:type="dxa"/>
              </w:tcPr>
              <w:p w14:paraId="38CDE51C" w14:textId="77777777" w:rsidR="00263353" w:rsidRPr="009B6E13" w:rsidRDefault="00263353" w:rsidP="00393F16">
                <w:pPr>
                  <w:widowControl w:val="0"/>
                  <w:autoSpaceDE w:val="0"/>
                  <w:autoSpaceDN w:val="0"/>
                  <w:adjustRightInd w:val="0"/>
                  <w:rPr>
                    <w:rFonts w:cs="Arial"/>
                    <w:b/>
                  </w:rPr>
                </w:pPr>
              </w:p>
              <w:p w14:paraId="38CDE51D" w14:textId="77777777" w:rsidR="00263353" w:rsidRPr="009B6E13" w:rsidRDefault="00263353" w:rsidP="00393F16">
                <w:pPr>
                  <w:widowControl w:val="0"/>
                  <w:autoSpaceDE w:val="0"/>
                  <w:autoSpaceDN w:val="0"/>
                  <w:adjustRightInd w:val="0"/>
                  <w:rPr>
                    <w:rFonts w:cs="Arial"/>
                    <w:b/>
                  </w:rPr>
                </w:pPr>
                <w:r w:rsidRPr="009B6E13">
                  <w:rPr>
                    <w:rFonts w:cs="Arial"/>
                    <w:b/>
                  </w:rPr>
                  <w:t>Application/Interview</w:t>
                </w:r>
              </w:p>
            </w:tc>
          </w:tr>
          <w:tr w:rsidR="00B77591" w:rsidRPr="009B6E13" w14:paraId="38CDE521" w14:textId="77777777" w:rsidTr="00263353">
            <w:tc>
              <w:tcPr>
                <w:tcW w:w="6771" w:type="dxa"/>
              </w:tcPr>
              <w:p w14:paraId="38CDE51F" w14:textId="77777777" w:rsidR="00B77591" w:rsidRPr="009B6E13" w:rsidRDefault="00B77591" w:rsidP="00263353">
                <w:pPr>
                  <w:rPr>
                    <w:rFonts w:cs="Arial"/>
                    <w:b/>
                  </w:rPr>
                </w:pPr>
              </w:p>
            </w:tc>
            <w:tc>
              <w:tcPr>
                <w:tcW w:w="2471" w:type="dxa"/>
              </w:tcPr>
              <w:p w14:paraId="38CDE520" w14:textId="77777777" w:rsidR="00B77591" w:rsidRPr="009B6E13" w:rsidRDefault="00B77591" w:rsidP="00393F16">
                <w:pPr>
                  <w:widowControl w:val="0"/>
                  <w:autoSpaceDE w:val="0"/>
                  <w:autoSpaceDN w:val="0"/>
                  <w:adjustRightInd w:val="0"/>
                  <w:rPr>
                    <w:rFonts w:cs="Arial"/>
                    <w:b/>
                  </w:rPr>
                </w:pPr>
              </w:p>
            </w:tc>
          </w:tr>
          <w:tr w:rsidR="00B77591" w:rsidRPr="009B6E13" w14:paraId="38CDE525" w14:textId="77777777" w:rsidTr="00263353">
            <w:tc>
              <w:tcPr>
                <w:tcW w:w="6771" w:type="dxa"/>
              </w:tcPr>
              <w:p w14:paraId="38CDE522" w14:textId="77777777" w:rsidR="00B77591" w:rsidRPr="009B6E13" w:rsidRDefault="00B77591" w:rsidP="00263353">
                <w:pPr>
                  <w:rPr>
                    <w:rFonts w:cs="Arial"/>
                    <w:b/>
                  </w:rPr>
                </w:pPr>
                <w:r w:rsidRPr="009B6E13">
                  <w:rPr>
                    <w:rFonts w:cs="Arial"/>
                    <w:b/>
                  </w:rPr>
                  <w:t>Teamwork and Motivation</w:t>
                </w:r>
              </w:p>
              <w:p w14:paraId="38CDE523" w14:textId="77777777" w:rsidR="00B77591" w:rsidRPr="009B6E13" w:rsidRDefault="00B77591" w:rsidP="009F6304">
                <w:pPr>
                  <w:rPr>
                    <w:rFonts w:cs="Arial"/>
                  </w:rPr>
                </w:pPr>
                <w:r w:rsidRPr="009B6E13">
                  <w:rPr>
                    <w:rFonts w:cs="Arial"/>
                  </w:rPr>
                  <w:t>Can demonstrate the ability to delegate work to others and/or help to build co-operation to deliver team results.</w:t>
                </w:r>
              </w:p>
            </w:tc>
            <w:tc>
              <w:tcPr>
                <w:tcW w:w="2471" w:type="dxa"/>
              </w:tcPr>
              <w:p w14:paraId="38CDE524" w14:textId="77777777" w:rsidR="00B77591" w:rsidRPr="009B6E13" w:rsidRDefault="00B77591" w:rsidP="00393F16">
                <w:pPr>
                  <w:widowControl w:val="0"/>
                  <w:autoSpaceDE w:val="0"/>
                  <w:autoSpaceDN w:val="0"/>
                  <w:adjustRightInd w:val="0"/>
                  <w:rPr>
                    <w:rFonts w:cs="Arial"/>
                    <w:b/>
                  </w:rPr>
                </w:pPr>
                <w:r w:rsidRPr="009B6E13">
                  <w:rPr>
                    <w:rFonts w:cs="Arial"/>
                    <w:b/>
                  </w:rPr>
                  <w:t>Application/Interview</w:t>
                </w:r>
              </w:p>
            </w:tc>
          </w:tr>
          <w:tr w:rsidR="00B77591" w:rsidRPr="009B6E13" w14:paraId="38CDE528" w14:textId="77777777" w:rsidTr="00263353">
            <w:tc>
              <w:tcPr>
                <w:tcW w:w="6771" w:type="dxa"/>
              </w:tcPr>
              <w:p w14:paraId="38CDE526" w14:textId="77777777" w:rsidR="00B77591" w:rsidRPr="009B6E13" w:rsidRDefault="00B77591" w:rsidP="00263353">
                <w:pPr>
                  <w:rPr>
                    <w:rFonts w:cs="Arial"/>
                    <w:b/>
                  </w:rPr>
                </w:pPr>
              </w:p>
            </w:tc>
            <w:tc>
              <w:tcPr>
                <w:tcW w:w="2471" w:type="dxa"/>
              </w:tcPr>
              <w:p w14:paraId="38CDE527" w14:textId="77777777" w:rsidR="00B77591" w:rsidRPr="009B6E13" w:rsidRDefault="00B77591" w:rsidP="00393F16">
                <w:pPr>
                  <w:widowControl w:val="0"/>
                  <w:autoSpaceDE w:val="0"/>
                  <w:autoSpaceDN w:val="0"/>
                  <w:adjustRightInd w:val="0"/>
                  <w:rPr>
                    <w:rFonts w:cs="Arial"/>
                    <w:b/>
                  </w:rPr>
                </w:pPr>
              </w:p>
            </w:tc>
          </w:tr>
          <w:tr w:rsidR="00B77591" w:rsidRPr="009B6E13" w14:paraId="38CDE52C" w14:textId="77777777" w:rsidTr="00263353">
            <w:tc>
              <w:tcPr>
                <w:tcW w:w="6771" w:type="dxa"/>
              </w:tcPr>
              <w:p w14:paraId="38CDE529" w14:textId="77777777" w:rsidR="00B77591" w:rsidRPr="009B6E13" w:rsidRDefault="00B77591" w:rsidP="00B77591">
                <w:pPr>
                  <w:rPr>
                    <w:rFonts w:cs="Arial"/>
                    <w:b/>
                  </w:rPr>
                </w:pPr>
                <w:r w:rsidRPr="009B6E13">
                  <w:rPr>
                    <w:rFonts w:cs="Arial"/>
                    <w:b/>
                  </w:rPr>
                  <w:t>Liaison and Networking</w:t>
                </w:r>
              </w:p>
              <w:p w14:paraId="38CDE52A" w14:textId="77777777" w:rsidR="00B77591" w:rsidRPr="009B6E13" w:rsidRDefault="00B77591" w:rsidP="00263353">
                <w:pPr>
                  <w:rPr>
                    <w:rFonts w:cs="Arial"/>
                  </w:rPr>
                </w:pPr>
                <w:r w:rsidRPr="009B6E13">
                  <w:rPr>
                    <w:rFonts w:cs="Arial"/>
                  </w:rPr>
                  <w:t>Can demonstrate the ability to work across the University and/or externally to build and strengthen working relationships.  Actively pursues a shared interest and works jointly to influence events and decisions.</w:t>
                </w:r>
              </w:p>
            </w:tc>
            <w:tc>
              <w:tcPr>
                <w:tcW w:w="2471" w:type="dxa"/>
              </w:tcPr>
              <w:p w14:paraId="38CDE52B" w14:textId="77777777" w:rsidR="00B77591" w:rsidRPr="009B6E13" w:rsidRDefault="00B77591" w:rsidP="00393F16">
                <w:pPr>
                  <w:widowControl w:val="0"/>
                  <w:autoSpaceDE w:val="0"/>
                  <w:autoSpaceDN w:val="0"/>
                  <w:adjustRightInd w:val="0"/>
                  <w:rPr>
                    <w:rFonts w:cs="Arial"/>
                    <w:b/>
                  </w:rPr>
                </w:pPr>
                <w:r w:rsidRPr="009B6E13">
                  <w:rPr>
                    <w:rFonts w:cs="Arial"/>
                    <w:b/>
                  </w:rPr>
                  <w:t>Application/Interview</w:t>
                </w:r>
              </w:p>
            </w:tc>
          </w:tr>
          <w:tr w:rsidR="00B77591" w:rsidRPr="009B6E13" w14:paraId="38CDE52F" w14:textId="77777777" w:rsidTr="00263353">
            <w:tc>
              <w:tcPr>
                <w:tcW w:w="6771" w:type="dxa"/>
              </w:tcPr>
              <w:p w14:paraId="38CDE52D" w14:textId="77777777" w:rsidR="00B77591" w:rsidRPr="009B6E13" w:rsidRDefault="00B77591" w:rsidP="00263353">
                <w:pPr>
                  <w:rPr>
                    <w:rFonts w:cs="Arial"/>
                    <w:b/>
                  </w:rPr>
                </w:pPr>
              </w:p>
            </w:tc>
            <w:tc>
              <w:tcPr>
                <w:tcW w:w="2471" w:type="dxa"/>
              </w:tcPr>
              <w:p w14:paraId="38CDE52E" w14:textId="77777777" w:rsidR="00B77591" w:rsidRPr="009B6E13" w:rsidRDefault="00B77591" w:rsidP="00393F16">
                <w:pPr>
                  <w:widowControl w:val="0"/>
                  <w:autoSpaceDE w:val="0"/>
                  <w:autoSpaceDN w:val="0"/>
                  <w:adjustRightInd w:val="0"/>
                  <w:rPr>
                    <w:rFonts w:cs="Arial"/>
                    <w:b/>
                  </w:rPr>
                </w:pPr>
              </w:p>
            </w:tc>
          </w:tr>
          <w:tr w:rsidR="00B77591" w:rsidRPr="009B6E13" w14:paraId="38CDE533" w14:textId="77777777" w:rsidTr="00263353">
            <w:tc>
              <w:tcPr>
                <w:tcW w:w="6771" w:type="dxa"/>
              </w:tcPr>
              <w:p w14:paraId="38CDE530" w14:textId="77777777" w:rsidR="00B77591" w:rsidRPr="009B6E13" w:rsidRDefault="00B77591" w:rsidP="00263353">
                <w:pPr>
                  <w:rPr>
                    <w:rFonts w:cs="Arial"/>
                    <w:b/>
                  </w:rPr>
                </w:pPr>
                <w:r w:rsidRPr="009B6E13">
                  <w:rPr>
                    <w:rFonts w:cs="Arial"/>
                    <w:b/>
                  </w:rPr>
                  <w:t>Service Delivery</w:t>
                </w:r>
              </w:p>
              <w:p w14:paraId="38CDE531" w14:textId="77777777" w:rsidR="00B77591" w:rsidRPr="009B6E13" w:rsidRDefault="00B77591" w:rsidP="009F6304">
                <w:pPr>
                  <w:rPr>
                    <w:szCs w:val="24"/>
                  </w:rPr>
                </w:pPr>
                <w:r w:rsidRPr="009B6E13">
                  <w:rPr>
                    <w:rFonts w:cs="Arial"/>
                  </w:rPr>
                  <w:t>Can demonstrate the ability to seek ways to improve and adjust current levels of service. Deals with complaints and initiates contact with customers to obtain their reactions and views about the service and future needs.</w:t>
                </w:r>
              </w:p>
            </w:tc>
            <w:tc>
              <w:tcPr>
                <w:tcW w:w="2471" w:type="dxa"/>
              </w:tcPr>
              <w:p w14:paraId="38CDE532" w14:textId="77777777" w:rsidR="00B77591" w:rsidRPr="009B6E13" w:rsidRDefault="00B77591" w:rsidP="00393F16">
                <w:pPr>
                  <w:widowControl w:val="0"/>
                  <w:autoSpaceDE w:val="0"/>
                  <w:autoSpaceDN w:val="0"/>
                  <w:adjustRightInd w:val="0"/>
                  <w:rPr>
                    <w:rFonts w:cs="Arial"/>
                    <w:b/>
                  </w:rPr>
                </w:pPr>
                <w:r w:rsidRPr="009B6E13">
                  <w:rPr>
                    <w:rFonts w:cs="Arial"/>
                    <w:b/>
                  </w:rPr>
                  <w:t>Application/Interview</w:t>
                </w:r>
              </w:p>
            </w:tc>
          </w:tr>
          <w:tr w:rsidR="00B77591" w:rsidRPr="009B6E13" w14:paraId="38CDE536" w14:textId="77777777" w:rsidTr="00263353">
            <w:tc>
              <w:tcPr>
                <w:tcW w:w="6771" w:type="dxa"/>
              </w:tcPr>
              <w:p w14:paraId="38CDE534" w14:textId="77777777" w:rsidR="00B77591" w:rsidRPr="009B6E13" w:rsidRDefault="00B77591" w:rsidP="00263353">
                <w:pPr>
                  <w:rPr>
                    <w:rFonts w:cs="Arial"/>
                    <w:b/>
                  </w:rPr>
                </w:pPr>
              </w:p>
            </w:tc>
            <w:tc>
              <w:tcPr>
                <w:tcW w:w="2471" w:type="dxa"/>
              </w:tcPr>
              <w:p w14:paraId="38CDE535" w14:textId="77777777" w:rsidR="00B77591" w:rsidRPr="009B6E13" w:rsidRDefault="00B77591" w:rsidP="00263353">
                <w:pPr>
                  <w:widowControl w:val="0"/>
                  <w:autoSpaceDE w:val="0"/>
                  <w:autoSpaceDN w:val="0"/>
                  <w:adjustRightInd w:val="0"/>
                  <w:rPr>
                    <w:rFonts w:cs="Arial"/>
                    <w:b/>
                  </w:rPr>
                </w:pPr>
              </w:p>
            </w:tc>
          </w:tr>
          <w:tr w:rsidR="00B77591" w:rsidRPr="009B6E13" w14:paraId="38CDE53A" w14:textId="77777777" w:rsidTr="00263353">
            <w:tc>
              <w:tcPr>
                <w:tcW w:w="6771" w:type="dxa"/>
              </w:tcPr>
              <w:p w14:paraId="38CDE537" w14:textId="77777777" w:rsidR="00B77591" w:rsidRPr="009B6E13" w:rsidRDefault="00B77591" w:rsidP="00B77591">
                <w:pPr>
                  <w:rPr>
                    <w:rFonts w:cs="Arial"/>
                    <w:b/>
                  </w:rPr>
                </w:pPr>
                <w:r w:rsidRPr="009B6E13">
                  <w:rPr>
                    <w:rFonts w:cs="Arial"/>
                    <w:b/>
                  </w:rPr>
                  <w:t>Decision Making</w:t>
                </w:r>
              </w:p>
              <w:p w14:paraId="38CDE538" w14:textId="77777777" w:rsidR="00B77591" w:rsidRPr="009B6E13" w:rsidRDefault="00B77591" w:rsidP="00B77591">
                <w:pPr>
                  <w:rPr>
                    <w:rFonts w:cs="Arial"/>
                    <w:b/>
                  </w:rPr>
                </w:pPr>
                <w:r w:rsidRPr="009B6E13">
                  <w:rPr>
                    <w:rFonts w:cs="Arial"/>
                  </w:rPr>
                  <w:t>Can demonstrate the ability to consider the impact on the Faculty/Service. Knows where a decision is beyond their responsibility and refers to others.</w:t>
                </w:r>
              </w:p>
            </w:tc>
            <w:tc>
              <w:tcPr>
                <w:tcW w:w="2471" w:type="dxa"/>
              </w:tcPr>
              <w:p w14:paraId="38CDE539" w14:textId="77777777" w:rsidR="00B77591" w:rsidRPr="009B6E13" w:rsidRDefault="00B77591" w:rsidP="00263353">
                <w:pPr>
                  <w:widowControl w:val="0"/>
                  <w:autoSpaceDE w:val="0"/>
                  <w:autoSpaceDN w:val="0"/>
                  <w:adjustRightInd w:val="0"/>
                  <w:rPr>
                    <w:rFonts w:cs="Arial"/>
                    <w:b/>
                  </w:rPr>
                </w:pPr>
                <w:r w:rsidRPr="009B6E13">
                  <w:rPr>
                    <w:rFonts w:cs="Arial"/>
                    <w:b/>
                  </w:rPr>
                  <w:t>Application/Interview</w:t>
                </w:r>
              </w:p>
            </w:tc>
          </w:tr>
          <w:tr w:rsidR="00B77591" w:rsidRPr="009B6E13" w14:paraId="38CDE53D" w14:textId="77777777" w:rsidTr="00263353">
            <w:tc>
              <w:tcPr>
                <w:tcW w:w="6771" w:type="dxa"/>
              </w:tcPr>
              <w:p w14:paraId="38CDE53B" w14:textId="77777777" w:rsidR="00B77591" w:rsidRPr="009B6E13" w:rsidRDefault="00B77591" w:rsidP="00263353">
                <w:pPr>
                  <w:rPr>
                    <w:rFonts w:cs="Arial"/>
                    <w:b/>
                  </w:rPr>
                </w:pPr>
              </w:p>
            </w:tc>
            <w:tc>
              <w:tcPr>
                <w:tcW w:w="2471" w:type="dxa"/>
              </w:tcPr>
              <w:p w14:paraId="38CDE53C" w14:textId="77777777" w:rsidR="00B77591" w:rsidRPr="009B6E13" w:rsidRDefault="00B77591" w:rsidP="00263353">
                <w:pPr>
                  <w:widowControl w:val="0"/>
                  <w:autoSpaceDE w:val="0"/>
                  <w:autoSpaceDN w:val="0"/>
                  <w:adjustRightInd w:val="0"/>
                  <w:rPr>
                    <w:rFonts w:cs="Arial"/>
                    <w:b/>
                  </w:rPr>
                </w:pPr>
              </w:p>
            </w:tc>
          </w:tr>
          <w:tr w:rsidR="00B77591" w:rsidRPr="009B6E13" w14:paraId="38CDE541" w14:textId="77777777" w:rsidTr="00263353">
            <w:tc>
              <w:tcPr>
                <w:tcW w:w="6771" w:type="dxa"/>
              </w:tcPr>
              <w:p w14:paraId="38CDE53E" w14:textId="77777777" w:rsidR="00B77591" w:rsidRPr="009B6E13" w:rsidRDefault="00B77591" w:rsidP="00B77591">
                <w:pPr>
                  <w:rPr>
                    <w:rFonts w:cs="Arial"/>
                    <w:b/>
                  </w:rPr>
                </w:pPr>
                <w:r w:rsidRPr="009B6E13">
                  <w:rPr>
                    <w:rFonts w:cs="Arial"/>
                    <w:b/>
                  </w:rPr>
                  <w:t>Planning and Organisation</w:t>
                </w:r>
              </w:p>
              <w:p w14:paraId="38CDE53F" w14:textId="77777777" w:rsidR="00B77591" w:rsidRPr="009B6E13" w:rsidRDefault="00B77591" w:rsidP="00B77591">
                <w:pPr>
                  <w:rPr>
                    <w:rFonts w:cs="Arial"/>
                    <w:b/>
                  </w:rPr>
                </w:pPr>
                <w:r w:rsidRPr="009B6E13">
                  <w:rPr>
                    <w:rFonts w:cs="Arial"/>
                  </w:rPr>
                  <w:t>Can demonstrate the ability to ensure that the work is carried out effectively and that resources are available to meet demand. Identifies the need for further action and resources by monitoring progress.</w:t>
                </w:r>
              </w:p>
            </w:tc>
            <w:tc>
              <w:tcPr>
                <w:tcW w:w="2471" w:type="dxa"/>
              </w:tcPr>
              <w:p w14:paraId="38CDE540" w14:textId="77777777" w:rsidR="00B77591" w:rsidRPr="009B6E13" w:rsidRDefault="00B77591" w:rsidP="00263353">
                <w:pPr>
                  <w:widowControl w:val="0"/>
                  <w:autoSpaceDE w:val="0"/>
                  <w:autoSpaceDN w:val="0"/>
                  <w:adjustRightInd w:val="0"/>
                  <w:rPr>
                    <w:rFonts w:cs="Arial"/>
                    <w:b/>
                  </w:rPr>
                </w:pPr>
                <w:r w:rsidRPr="009B6E13">
                  <w:rPr>
                    <w:rFonts w:cs="Arial"/>
                    <w:b/>
                  </w:rPr>
                  <w:t>Application/Interview</w:t>
                </w:r>
              </w:p>
            </w:tc>
          </w:tr>
          <w:tr w:rsidR="00B77591" w:rsidRPr="009B6E13" w14:paraId="38CDE544" w14:textId="77777777" w:rsidTr="00263353">
            <w:tc>
              <w:tcPr>
                <w:tcW w:w="6771" w:type="dxa"/>
              </w:tcPr>
              <w:p w14:paraId="38CDE542" w14:textId="77777777" w:rsidR="00B77591" w:rsidRPr="009B6E13" w:rsidRDefault="00B77591" w:rsidP="00263353">
                <w:pPr>
                  <w:rPr>
                    <w:rFonts w:cs="Arial"/>
                    <w:b/>
                  </w:rPr>
                </w:pPr>
              </w:p>
            </w:tc>
            <w:tc>
              <w:tcPr>
                <w:tcW w:w="2471" w:type="dxa"/>
              </w:tcPr>
              <w:p w14:paraId="38CDE543" w14:textId="77777777" w:rsidR="00B77591" w:rsidRPr="009B6E13" w:rsidRDefault="00B77591" w:rsidP="00263353">
                <w:pPr>
                  <w:widowControl w:val="0"/>
                  <w:autoSpaceDE w:val="0"/>
                  <w:autoSpaceDN w:val="0"/>
                  <w:adjustRightInd w:val="0"/>
                  <w:rPr>
                    <w:rFonts w:cs="Arial"/>
                    <w:b/>
                  </w:rPr>
                </w:pPr>
              </w:p>
            </w:tc>
          </w:tr>
          <w:tr w:rsidR="00B77591" w:rsidRPr="009B6E13" w14:paraId="38CDE548" w14:textId="77777777" w:rsidTr="00263353">
            <w:tc>
              <w:tcPr>
                <w:tcW w:w="6771" w:type="dxa"/>
              </w:tcPr>
              <w:p w14:paraId="38CDE545" w14:textId="77777777" w:rsidR="00B77591" w:rsidRPr="009B6E13" w:rsidRDefault="00B77591" w:rsidP="00263353">
                <w:pPr>
                  <w:rPr>
                    <w:rFonts w:cs="Arial"/>
                    <w:b/>
                  </w:rPr>
                </w:pPr>
                <w:r w:rsidRPr="009B6E13">
                  <w:rPr>
                    <w:rFonts w:cs="Arial"/>
                    <w:b/>
                  </w:rPr>
                  <w:lastRenderedPageBreak/>
                  <w:t>Initiative and Problem Solving</w:t>
                </w:r>
              </w:p>
              <w:p w14:paraId="38CDE546" w14:textId="77777777" w:rsidR="00B77591" w:rsidRPr="009B6E13" w:rsidRDefault="00B77591" w:rsidP="00263353">
                <w:pPr>
                  <w:rPr>
                    <w:rFonts w:cs="Arial"/>
                  </w:rPr>
                </w:pPr>
                <w:r w:rsidRPr="009B6E13">
                  <w:rPr>
                    <w:rFonts w:cs="Arial"/>
                  </w:rPr>
                  <w:t>Can demonstrate the ability to investigate problems to identify their cause, takes action to prevent recurrence of problems and considers possible solutions to identify those which offer wider benefits.</w:t>
                </w:r>
              </w:p>
            </w:tc>
            <w:tc>
              <w:tcPr>
                <w:tcW w:w="2471" w:type="dxa"/>
              </w:tcPr>
              <w:p w14:paraId="38CDE547" w14:textId="77777777" w:rsidR="00B77591" w:rsidRPr="009B6E13" w:rsidRDefault="00B77591" w:rsidP="00263353">
                <w:pPr>
                  <w:widowControl w:val="0"/>
                  <w:autoSpaceDE w:val="0"/>
                  <w:autoSpaceDN w:val="0"/>
                  <w:adjustRightInd w:val="0"/>
                  <w:rPr>
                    <w:rFonts w:cs="Arial"/>
                    <w:b/>
                  </w:rPr>
                </w:pPr>
                <w:r w:rsidRPr="009B6E13">
                  <w:rPr>
                    <w:rFonts w:cs="Arial"/>
                    <w:b/>
                  </w:rPr>
                  <w:t>Application/Interview</w:t>
                </w:r>
              </w:p>
            </w:tc>
          </w:tr>
          <w:tr w:rsidR="00B77591" w:rsidRPr="009B6E13" w14:paraId="38CDE54B" w14:textId="77777777" w:rsidTr="00263353">
            <w:tc>
              <w:tcPr>
                <w:tcW w:w="6771" w:type="dxa"/>
              </w:tcPr>
              <w:p w14:paraId="38CDE549" w14:textId="77777777" w:rsidR="00B77591" w:rsidRPr="009B6E13" w:rsidRDefault="00B77591" w:rsidP="00263353">
                <w:pPr>
                  <w:rPr>
                    <w:rFonts w:cs="Arial"/>
                    <w:b/>
                  </w:rPr>
                </w:pPr>
              </w:p>
            </w:tc>
            <w:tc>
              <w:tcPr>
                <w:tcW w:w="2471" w:type="dxa"/>
              </w:tcPr>
              <w:p w14:paraId="38CDE54A" w14:textId="77777777" w:rsidR="00B77591" w:rsidRPr="009B6E13" w:rsidRDefault="00B77591" w:rsidP="00263353">
                <w:pPr>
                  <w:widowControl w:val="0"/>
                  <w:autoSpaceDE w:val="0"/>
                  <w:autoSpaceDN w:val="0"/>
                  <w:adjustRightInd w:val="0"/>
                  <w:rPr>
                    <w:rFonts w:cs="Arial"/>
                    <w:b/>
                  </w:rPr>
                </w:pPr>
              </w:p>
            </w:tc>
          </w:tr>
          <w:tr w:rsidR="00B77591" w:rsidRPr="009B6E13" w14:paraId="38CDE54E" w14:textId="77777777" w:rsidTr="00263353">
            <w:tc>
              <w:tcPr>
                <w:tcW w:w="6771" w:type="dxa"/>
              </w:tcPr>
              <w:p w14:paraId="38CDE54C" w14:textId="77777777" w:rsidR="00B77591" w:rsidRPr="009B6E13" w:rsidRDefault="00B77591" w:rsidP="00263353">
                <w:pPr>
                  <w:rPr>
                    <w:szCs w:val="24"/>
                  </w:rPr>
                </w:pPr>
                <w:r w:rsidRPr="009B6E13">
                  <w:rPr>
                    <w:rFonts w:cs="Arial"/>
                    <w:b/>
                  </w:rPr>
                  <w:t>Analysis/Reporting</w:t>
                </w:r>
                <w:r w:rsidRPr="009B6E13">
                  <w:rPr>
                    <w:rFonts w:eastAsia="Times New Roman"/>
                    <w:i/>
                  </w:rPr>
                  <w:br/>
                </w:r>
                <w:r w:rsidRPr="009B6E13">
                  <w:rPr>
                    <w:rFonts w:cs="Arial"/>
                  </w:rPr>
                  <w:t>Can demonstrate the ability to select appropriate methods for data gathering and analysis. Gathers data thoroughly and accurately and subjects it to rigorous analysis. Obtains additional data if required.</w:t>
                </w:r>
              </w:p>
            </w:tc>
            <w:tc>
              <w:tcPr>
                <w:tcW w:w="2471" w:type="dxa"/>
              </w:tcPr>
              <w:p w14:paraId="38CDE54D" w14:textId="77777777" w:rsidR="00B77591" w:rsidRPr="009B6E13" w:rsidRDefault="00B77591" w:rsidP="00263353">
                <w:pPr>
                  <w:widowControl w:val="0"/>
                  <w:autoSpaceDE w:val="0"/>
                  <w:autoSpaceDN w:val="0"/>
                  <w:adjustRightInd w:val="0"/>
                  <w:rPr>
                    <w:rFonts w:cs="Arial"/>
                    <w:b/>
                  </w:rPr>
                </w:pPr>
                <w:r w:rsidRPr="009B6E13">
                  <w:rPr>
                    <w:rFonts w:cs="Arial"/>
                    <w:b/>
                  </w:rPr>
                  <w:t>Application/Interview</w:t>
                </w:r>
              </w:p>
            </w:tc>
          </w:tr>
        </w:tbl>
        <w:p w14:paraId="38CDE54F" w14:textId="77777777" w:rsidR="00393F16" w:rsidRPr="009B6E13" w:rsidRDefault="00000000" w:rsidP="00263353">
          <w:pPr>
            <w:spacing w:after="0" w:line="240" w:lineRule="auto"/>
            <w:rPr>
              <w:rFonts w:cs="Arial"/>
              <w:b/>
            </w:rPr>
          </w:pPr>
        </w:p>
      </w:sdtContent>
    </w:sdt>
    <w:sectPr w:rsidR="00393F16" w:rsidRPr="009B6E13" w:rsidSect="001434EA">
      <w:footerReference w:type="default" r:id="rId12"/>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129E7" w14:textId="77777777" w:rsidR="00666276" w:rsidRDefault="00666276" w:rsidP="003363C5">
      <w:pPr>
        <w:spacing w:after="0" w:line="240" w:lineRule="auto"/>
      </w:pPr>
      <w:r>
        <w:separator/>
      </w:r>
    </w:p>
  </w:endnote>
  <w:endnote w:type="continuationSeparator" w:id="0">
    <w:p w14:paraId="736582F4" w14:textId="77777777" w:rsidR="00666276" w:rsidRDefault="00666276"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E556" w14:textId="77777777" w:rsidR="001F4FF0" w:rsidRPr="009B6E13" w:rsidRDefault="001F4FF0">
    <w:pPr>
      <w:pStyle w:val="Footer"/>
      <w:rPr>
        <w:sz w:val="16"/>
        <w:szCs w:val="16"/>
      </w:rPr>
    </w:pPr>
    <w:r w:rsidRPr="009B6E13">
      <w:rPr>
        <w:sz w:val="16"/>
        <w:szCs w:val="16"/>
      </w:rPr>
      <w:t>Generic Job Description Template</w:t>
    </w:r>
  </w:p>
  <w:p w14:paraId="38CDE557" w14:textId="77777777" w:rsidR="001F4FF0" w:rsidRPr="009B6E13" w:rsidRDefault="00B93BC2">
    <w:pPr>
      <w:pStyle w:val="Footer"/>
      <w:rPr>
        <w:sz w:val="16"/>
        <w:szCs w:val="16"/>
      </w:rPr>
    </w:pPr>
    <w:r w:rsidRPr="009B6E13">
      <w:rPr>
        <w:sz w:val="16"/>
        <w:szCs w:val="16"/>
      </w:rPr>
      <w:t>Administrator Band 7</w:t>
    </w:r>
  </w:p>
  <w:p w14:paraId="38CDE558" w14:textId="77777777" w:rsidR="001F4FF0" w:rsidRPr="009B6E13" w:rsidRDefault="00601924">
    <w:pPr>
      <w:pStyle w:val="Footer"/>
      <w:rPr>
        <w:sz w:val="16"/>
        <w:szCs w:val="16"/>
      </w:rPr>
    </w:pPr>
    <w:r w:rsidRPr="009B6E13">
      <w:rPr>
        <w:sz w:val="16"/>
        <w:szCs w:val="16"/>
      </w:rPr>
      <w:t>Version 2</w:t>
    </w:r>
  </w:p>
  <w:p w14:paraId="38CDE559" w14:textId="77777777" w:rsidR="001F4FF0" w:rsidRPr="009B6E13" w:rsidRDefault="00B93BC2">
    <w:pPr>
      <w:pStyle w:val="Footer"/>
      <w:rPr>
        <w:sz w:val="16"/>
        <w:szCs w:val="16"/>
      </w:rPr>
    </w:pPr>
    <w:r w:rsidRPr="009B6E13">
      <w:rPr>
        <w:sz w:val="16"/>
        <w:szCs w:val="16"/>
      </w:rPr>
      <w:t>Februar</w:t>
    </w:r>
    <w:r w:rsidR="00601924" w:rsidRPr="009B6E13">
      <w:rPr>
        <w:sz w:val="16"/>
        <w:szCs w:val="16"/>
      </w:rPr>
      <w:t>y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EC4F7" w14:textId="77777777" w:rsidR="00666276" w:rsidRDefault="00666276" w:rsidP="003363C5">
      <w:pPr>
        <w:spacing w:after="0" w:line="240" w:lineRule="auto"/>
      </w:pPr>
      <w:r>
        <w:separator/>
      </w:r>
    </w:p>
  </w:footnote>
  <w:footnote w:type="continuationSeparator" w:id="0">
    <w:p w14:paraId="677FB001" w14:textId="77777777" w:rsidR="00666276" w:rsidRDefault="00666276" w:rsidP="0033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55D25"/>
    <w:multiLevelType w:val="hybridMultilevel"/>
    <w:tmpl w:val="3C0C0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D235B"/>
    <w:multiLevelType w:val="hybridMultilevel"/>
    <w:tmpl w:val="07C67D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3464CA"/>
    <w:multiLevelType w:val="hybridMultilevel"/>
    <w:tmpl w:val="B35409FA"/>
    <w:lvl w:ilvl="0" w:tplc="B958071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C368A"/>
    <w:multiLevelType w:val="hybridMultilevel"/>
    <w:tmpl w:val="2A8CB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22645D"/>
    <w:multiLevelType w:val="hybridMultilevel"/>
    <w:tmpl w:val="9A1E02E6"/>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2BAA84D6">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E5B7010"/>
    <w:multiLevelType w:val="hybridMultilevel"/>
    <w:tmpl w:val="C96A7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7A1E86"/>
    <w:multiLevelType w:val="hybridMultilevel"/>
    <w:tmpl w:val="71B80346"/>
    <w:lvl w:ilvl="0" w:tplc="B958071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7A38CB"/>
    <w:multiLevelType w:val="hybridMultilevel"/>
    <w:tmpl w:val="67F21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3E56BD"/>
    <w:multiLevelType w:val="hybridMultilevel"/>
    <w:tmpl w:val="B7D02210"/>
    <w:lvl w:ilvl="0" w:tplc="177AF7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124A4A"/>
    <w:multiLevelType w:val="hybridMultilevel"/>
    <w:tmpl w:val="9CCEF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7C2113C"/>
    <w:multiLevelType w:val="hybridMultilevel"/>
    <w:tmpl w:val="D2B4EE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542F28"/>
    <w:multiLevelType w:val="hybridMultilevel"/>
    <w:tmpl w:val="9294A9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B11462"/>
    <w:multiLevelType w:val="hybridMultilevel"/>
    <w:tmpl w:val="514C2DA8"/>
    <w:lvl w:ilvl="0" w:tplc="B958071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42F2D"/>
    <w:multiLevelType w:val="hybridMultilevel"/>
    <w:tmpl w:val="36C0B560"/>
    <w:lvl w:ilvl="0" w:tplc="177AF7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114E33"/>
    <w:multiLevelType w:val="hybridMultilevel"/>
    <w:tmpl w:val="A55A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5349D7"/>
    <w:multiLevelType w:val="hybridMultilevel"/>
    <w:tmpl w:val="034CC0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89C53C2"/>
    <w:multiLevelType w:val="hybridMultilevel"/>
    <w:tmpl w:val="E7FEB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E35C9D"/>
    <w:multiLevelType w:val="hybridMultilevel"/>
    <w:tmpl w:val="79309A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3" w15:restartNumberingAfterBreak="0">
    <w:nsid w:val="6A632D65"/>
    <w:multiLevelType w:val="hybridMultilevel"/>
    <w:tmpl w:val="79DE9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5"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5333D8"/>
    <w:multiLevelType w:val="hybridMultilevel"/>
    <w:tmpl w:val="40DA6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894768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16cid:durableId="1927301725">
    <w:abstractNumId w:val="26"/>
  </w:num>
  <w:num w:numId="3" w16cid:durableId="2131123111">
    <w:abstractNumId w:val="17"/>
  </w:num>
  <w:num w:numId="4" w16cid:durableId="470487736">
    <w:abstractNumId w:val="22"/>
  </w:num>
  <w:num w:numId="5" w16cid:durableId="2000303866">
    <w:abstractNumId w:val="25"/>
  </w:num>
  <w:num w:numId="6" w16cid:durableId="1135833177">
    <w:abstractNumId w:val="24"/>
  </w:num>
  <w:num w:numId="7" w16cid:durableId="1276404076">
    <w:abstractNumId w:val="1"/>
  </w:num>
  <w:num w:numId="8" w16cid:durableId="1769544881">
    <w:abstractNumId w:val="21"/>
  </w:num>
  <w:num w:numId="9" w16cid:durableId="1714574163">
    <w:abstractNumId w:val="20"/>
  </w:num>
  <w:num w:numId="10" w16cid:durableId="225380632">
    <w:abstractNumId w:val="23"/>
  </w:num>
  <w:num w:numId="11" w16cid:durableId="216665875">
    <w:abstractNumId w:val="19"/>
  </w:num>
  <w:num w:numId="12" w16cid:durableId="1024592489">
    <w:abstractNumId w:val="11"/>
  </w:num>
  <w:num w:numId="13" w16cid:durableId="1519536643">
    <w:abstractNumId w:val="9"/>
  </w:num>
  <w:num w:numId="14" w16cid:durableId="905072507">
    <w:abstractNumId w:val="7"/>
  </w:num>
  <w:num w:numId="15" w16cid:durableId="277026348">
    <w:abstractNumId w:val="5"/>
  </w:num>
  <w:num w:numId="16" w16cid:durableId="1874032813">
    <w:abstractNumId w:val="2"/>
  </w:num>
  <w:num w:numId="17" w16cid:durableId="769786416">
    <w:abstractNumId w:val="18"/>
  </w:num>
  <w:num w:numId="18" w16cid:durableId="453207654">
    <w:abstractNumId w:val="16"/>
  </w:num>
  <w:num w:numId="19" w16cid:durableId="829833672">
    <w:abstractNumId w:val="6"/>
  </w:num>
  <w:num w:numId="20" w16cid:durableId="2026514410">
    <w:abstractNumId w:val="14"/>
  </w:num>
  <w:num w:numId="21" w16cid:durableId="1138916143">
    <w:abstractNumId w:val="4"/>
  </w:num>
  <w:num w:numId="22" w16cid:durableId="990327139">
    <w:abstractNumId w:val="8"/>
  </w:num>
  <w:num w:numId="23" w16cid:durableId="1833986477">
    <w:abstractNumId w:val="10"/>
  </w:num>
  <w:num w:numId="24" w16cid:durableId="1558322300">
    <w:abstractNumId w:val="15"/>
  </w:num>
  <w:num w:numId="25" w16cid:durableId="246963965">
    <w:abstractNumId w:val="27"/>
  </w:num>
  <w:num w:numId="26" w16cid:durableId="1124889782">
    <w:abstractNumId w:val="13"/>
  </w:num>
  <w:num w:numId="27" w16cid:durableId="1508668670">
    <w:abstractNumId w:val="3"/>
  </w:num>
  <w:num w:numId="28" w16cid:durableId="16679743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6D2"/>
    <w:rsid w:val="00021051"/>
    <w:rsid w:val="00023CF9"/>
    <w:rsid w:val="000305F2"/>
    <w:rsid w:val="00030B16"/>
    <w:rsid w:val="0004746D"/>
    <w:rsid w:val="00047BAB"/>
    <w:rsid w:val="00061A9C"/>
    <w:rsid w:val="00080764"/>
    <w:rsid w:val="00080932"/>
    <w:rsid w:val="00087DC1"/>
    <w:rsid w:val="000C08DB"/>
    <w:rsid w:val="000E71DE"/>
    <w:rsid w:val="000E76B0"/>
    <w:rsid w:val="000F453A"/>
    <w:rsid w:val="000F54F8"/>
    <w:rsid w:val="000F7B35"/>
    <w:rsid w:val="0010095F"/>
    <w:rsid w:val="00100B5C"/>
    <w:rsid w:val="00110684"/>
    <w:rsid w:val="00112744"/>
    <w:rsid w:val="00113D62"/>
    <w:rsid w:val="0012238E"/>
    <w:rsid w:val="001276E3"/>
    <w:rsid w:val="00134036"/>
    <w:rsid w:val="001434EA"/>
    <w:rsid w:val="00146DD2"/>
    <w:rsid w:val="0015010B"/>
    <w:rsid w:val="0016070F"/>
    <w:rsid w:val="001A01DD"/>
    <w:rsid w:val="001A4FD0"/>
    <w:rsid w:val="001A7A4F"/>
    <w:rsid w:val="001A7DF3"/>
    <w:rsid w:val="001C04D2"/>
    <w:rsid w:val="001C56D2"/>
    <w:rsid w:val="001E7EB2"/>
    <w:rsid w:val="001F15C0"/>
    <w:rsid w:val="001F3F27"/>
    <w:rsid w:val="001F4FF0"/>
    <w:rsid w:val="0023452E"/>
    <w:rsid w:val="00234B46"/>
    <w:rsid w:val="0023771E"/>
    <w:rsid w:val="00263353"/>
    <w:rsid w:val="002639A2"/>
    <w:rsid w:val="00264247"/>
    <w:rsid w:val="002867E8"/>
    <w:rsid w:val="00294F9F"/>
    <w:rsid w:val="00297427"/>
    <w:rsid w:val="002B21F3"/>
    <w:rsid w:val="002D508A"/>
    <w:rsid w:val="002E287E"/>
    <w:rsid w:val="002F59AD"/>
    <w:rsid w:val="003040AC"/>
    <w:rsid w:val="00314E44"/>
    <w:rsid w:val="00322FB5"/>
    <w:rsid w:val="003363C5"/>
    <w:rsid w:val="00380113"/>
    <w:rsid w:val="00380125"/>
    <w:rsid w:val="00383632"/>
    <w:rsid w:val="00387C3C"/>
    <w:rsid w:val="00393F16"/>
    <w:rsid w:val="00394E6D"/>
    <w:rsid w:val="003968B0"/>
    <w:rsid w:val="003B1E6B"/>
    <w:rsid w:val="003B43E9"/>
    <w:rsid w:val="003C31B1"/>
    <w:rsid w:val="003C62DE"/>
    <w:rsid w:val="003D28C6"/>
    <w:rsid w:val="00411F7C"/>
    <w:rsid w:val="004148EF"/>
    <w:rsid w:val="00485265"/>
    <w:rsid w:val="004937E2"/>
    <w:rsid w:val="004A5565"/>
    <w:rsid w:val="004C0118"/>
    <w:rsid w:val="004C08BB"/>
    <w:rsid w:val="00530C29"/>
    <w:rsid w:val="005375A1"/>
    <w:rsid w:val="00582483"/>
    <w:rsid w:val="005941D2"/>
    <w:rsid w:val="005968B6"/>
    <w:rsid w:val="005976A8"/>
    <w:rsid w:val="005A3430"/>
    <w:rsid w:val="005D7C20"/>
    <w:rsid w:val="005E5702"/>
    <w:rsid w:val="005E735D"/>
    <w:rsid w:val="00601924"/>
    <w:rsid w:val="006029F0"/>
    <w:rsid w:val="00615829"/>
    <w:rsid w:val="006232A8"/>
    <w:rsid w:val="00627BEB"/>
    <w:rsid w:val="00644FB3"/>
    <w:rsid w:val="00656130"/>
    <w:rsid w:val="00666276"/>
    <w:rsid w:val="00687104"/>
    <w:rsid w:val="0069181D"/>
    <w:rsid w:val="006E6886"/>
    <w:rsid w:val="00736433"/>
    <w:rsid w:val="00760FB8"/>
    <w:rsid w:val="00762CFC"/>
    <w:rsid w:val="00765136"/>
    <w:rsid w:val="007B053B"/>
    <w:rsid w:val="007B1B97"/>
    <w:rsid w:val="007E5159"/>
    <w:rsid w:val="00805FE1"/>
    <w:rsid w:val="00832EAA"/>
    <w:rsid w:val="008739FE"/>
    <w:rsid w:val="0087517A"/>
    <w:rsid w:val="00875431"/>
    <w:rsid w:val="00876F43"/>
    <w:rsid w:val="00877125"/>
    <w:rsid w:val="00877EBC"/>
    <w:rsid w:val="0089343C"/>
    <w:rsid w:val="00893CC1"/>
    <w:rsid w:val="008976A6"/>
    <w:rsid w:val="008B4A21"/>
    <w:rsid w:val="008C5FA0"/>
    <w:rsid w:val="008E38F5"/>
    <w:rsid w:val="009242C4"/>
    <w:rsid w:val="009313D9"/>
    <w:rsid w:val="00974A44"/>
    <w:rsid w:val="00993049"/>
    <w:rsid w:val="009970AE"/>
    <w:rsid w:val="009B6857"/>
    <w:rsid w:val="009B6E13"/>
    <w:rsid w:val="009C1E0B"/>
    <w:rsid w:val="009C542A"/>
    <w:rsid w:val="009D399C"/>
    <w:rsid w:val="009E1552"/>
    <w:rsid w:val="009F3564"/>
    <w:rsid w:val="009F5852"/>
    <w:rsid w:val="009F6304"/>
    <w:rsid w:val="00A023E4"/>
    <w:rsid w:val="00A12A0C"/>
    <w:rsid w:val="00A65176"/>
    <w:rsid w:val="00A66E81"/>
    <w:rsid w:val="00A84E2F"/>
    <w:rsid w:val="00AA7995"/>
    <w:rsid w:val="00AB46F8"/>
    <w:rsid w:val="00AD0ED3"/>
    <w:rsid w:val="00AF1F1E"/>
    <w:rsid w:val="00AF3EB0"/>
    <w:rsid w:val="00B10A29"/>
    <w:rsid w:val="00B124F0"/>
    <w:rsid w:val="00B235E2"/>
    <w:rsid w:val="00B40AD7"/>
    <w:rsid w:val="00B77591"/>
    <w:rsid w:val="00B81A56"/>
    <w:rsid w:val="00B92D57"/>
    <w:rsid w:val="00B93BC2"/>
    <w:rsid w:val="00B947A9"/>
    <w:rsid w:val="00BB3001"/>
    <w:rsid w:val="00BB420A"/>
    <w:rsid w:val="00BB7C38"/>
    <w:rsid w:val="00BD12F6"/>
    <w:rsid w:val="00BD50A3"/>
    <w:rsid w:val="00BD57C9"/>
    <w:rsid w:val="00C02FC4"/>
    <w:rsid w:val="00C034A9"/>
    <w:rsid w:val="00C039FB"/>
    <w:rsid w:val="00C10AD3"/>
    <w:rsid w:val="00C1653B"/>
    <w:rsid w:val="00C64013"/>
    <w:rsid w:val="00C77B6D"/>
    <w:rsid w:val="00C77C99"/>
    <w:rsid w:val="00CA275E"/>
    <w:rsid w:val="00CA74F6"/>
    <w:rsid w:val="00CD2BE6"/>
    <w:rsid w:val="00CE3FE4"/>
    <w:rsid w:val="00D047A9"/>
    <w:rsid w:val="00D222B0"/>
    <w:rsid w:val="00D26912"/>
    <w:rsid w:val="00D4785C"/>
    <w:rsid w:val="00D66BD7"/>
    <w:rsid w:val="00D81060"/>
    <w:rsid w:val="00D912D0"/>
    <w:rsid w:val="00D94485"/>
    <w:rsid w:val="00DC67DC"/>
    <w:rsid w:val="00DD3E12"/>
    <w:rsid w:val="00DD60E0"/>
    <w:rsid w:val="00DD6A42"/>
    <w:rsid w:val="00DE31E8"/>
    <w:rsid w:val="00DF36F6"/>
    <w:rsid w:val="00E11A1B"/>
    <w:rsid w:val="00E340EA"/>
    <w:rsid w:val="00E41B87"/>
    <w:rsid w:val="00E46F46"/>
    <w:rsid w:val="00E514FE"/>
    <w:rsid w:val="00E61477"/>
    <w:rsid w:val="00E71AED"/>
    <w:rsid w:val="00E86BF3"/>
    <w:rsid w:val="00EA248C"/>
    <w:rsid w:val="00EA46B1"/>
    <w:rsid w:val="00EA72F3"/>
    <w:rsid w:val="00ED1208"/>
    <w:rsid w:val="00EE5CA5"/>
    <w:rsid w:val="00F06849"/>
    <w:rsid w:val="00F33E53"/>
    <w:rsid w:val="00F34672"/>
    <w:rsid w:val="00F41287"/>
    <w:rsid w:val="00F430B9"/>
    <w:rsid w:val="00F436F9"/>
    <w:rsid w:val="00F652C1"/>
    <w:rsid w:val="00F82C57"/>
    <w:rsid w:val="00F863B1"/>
    <w:rsid w:val="00F94427"/>
    <w:rsid w:val="00FB1FE6"/>
    <w:rsid w:val="00FB224D"/>
    <w:rsid w:val="00FB63F3"/>
    <w:rsid w:val="00FF2B8F"/>
    <w:rsid w:val="00FF544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DE49E"/>
  <w15:docId w15:val="{724F7AF8-9913-41CF-8746-E691D5EB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02"/>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paragraph" w:customStyle="1" w:styleId="Default">
    <w:name w:val="Default"/>
    <w:rsid w:val="008E38F5"/>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BodyText3">
    <w:name w:val="Body Text 3"/>
    <w:basedOn w:val="Normal"/>
    <w:link w:val="BodyText3Char"/>
    <w:uiPriority w:val="99"/>
    <w:unhideWhenUsed/>
    <w:rsid w:val="008E38F5"/>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8E38F5"/>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87517A"/>
    <w:rPr>
      <w:sz w:val="16"/>
      <w:szCs w:val="16"/>
    </w:rPr>
  </w:style>
  <w:style w:type="paragraph" w:styleId="CommentText">
    <w:name w:val="annotation text"/>
    <w:basedOn w:val="Normal"/>
    <w:link w:val="CommentTextChar"/>
    <w:uiPriority w:val="99"/>
    <w:unhideWhenUsed/>
    <w:rsid w:val="0087517A"/>
    <w:pPr>
      <w:spacing w:line="240" w:lineRule="auto"/>
    </w:pPr>
    <w:rPr>
      <w:sz w:val="20"/>
      <w:szCs w:val="20"/>
    </w:rPr>
  </w:style>
  <w:style w:type="character" w:customStyle="1" w:styleId="CommentTextChar">
    <w:name w:val="Comment Text Char"/>
    <w:basedOn w:val="DefaultParagraphFont"/>
    <w:link w:val="CommentText"/>
    <w:uiPriority w:val="99"/>
    <w:rsid w:val="0087517A"/>
    <w:rPr>
      <w:sz w:val="20"/>
      <w:szCs w:val="20"/>
    </w:rPr>
  </w:style>
  <w:style w:type="paragraph" w:styleId="CommentSubject">
    <w:name w:val="annotation subject"/>
    <w:basedOn w:val="CommentText"/>
    <w:next w:val="CommentText"/>
    <w:link w:val="CommentSubjectChar"/>
    <w:uiPriority w:val="99"/>
    <w:semiHidden/>
    <w:unhideWhenUsed/>
    <w:rsid w:val="0087517A"/>
    <w:rPr>
      <w:b/>
      <w:bCs/>
    </w:rPr>
  </w:style>
  <w:style w:type="character" w:customStyle="1" w:styleId="CommentSubjectChar">
    <w:name w:val="Comment Subject Char"/>
    <w:basedOn w:val="CommentTextChar"/>
    <w:link w:val="CommentSubject"/>
    <w:uiPriority w:val="99"/>
    <w:semiHidden/>
    <w:rsid w:val="0087517A"/>
    <w:rPr>
      <w:b/>
      <w:bCs/>
      <w:sz w:val="20"/>
      <w:szCs w:val="20"/>
    </w:rPr>
  </w:style>
  <w:style w:type="paragraph" w:styleId="Revision">
    <w:name w:val="Revision"/>
    <w:hidden/>
    <w:uiPriority w:val="99"/>
    <w:semiHidden/>
    <w:rsid w:val="00023C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565582">
      <w:bodyDiv w:val="1"/>
      <w:marLeft w:val="0"/>
      <w:marRight w:val="0"/>
      <w:marTop w:val="0"/>
      <w:marBottom w:val="0"/>
      <w:divBdr>
        <w:top w:val="none" w:sz="0" w:space="0" w:color="auto"/>
        <w:left w:val="none" w:sz="0" w:space="0" w:color="auto"/>
        <w:bottom w:val="none" w:sz="0" w:space="0" w:color="auto"/>
        <w:right w:val="none" w:sz="0" w:space="0" w:color="auto"/>
      </w:divBdr>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0A1675"/>
    <w:rsid w:val="00164438"/>
    <w:rsid w:val="00287E6F"/>
    <w:rsid w:val="003137BB"/>
    <w:rsid w:val="00642D2A"/>
    <w:rsid w:val="006829CB"/>
    <w:rsid w:val="00700856"/>
    <w:rsid w:val="00782DDF"/>
    <w:rsid w:val="007A260E"/>
    <w:rsid w:val="007C0C37"/>
    <w:rsid w:val="007F7C23"/>
    <w:rsid w:val="008739FE"/>
    <w:rsid w:val="00880C44"/>
    <w:rsid w:val="008D2EFF"/>
    <w:rsid w:val="0094415C"/>
    <w:rsid w:val="0098613E"/>
    <w:rsid w:val="00A01E24"/>
    <w:rsid w:val="00A22419"/>
    <w:rsid w:val="00B41815"/>
    <w:rsid w:val="00BC4EA4"/>
    <w:rsid w:val="00C10AD3"/>
    <w:rsid w:val="00C956C5"/>
    <w:rsid w:val="00CE34F7"/>
    <w:rsid w:val="00D524E9"/>
    <w:rsid w:val="00D90455"/>
    <w:rsid w:val="00E301A3"/>
    <w:rsid w:val="00E632C9"/>
    <w:rsid w:val="00EE056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32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0DC4332D915408A120EABCE172674" ma:contentTypeVersion="14" ma:contentTypeDescription="Create a new document." ma:contentTypeScope="" ma:versionID="fdf6c300154fb4f99bb5699b7c68ff5e">
  <xsd:schema xmlns:xsd="http://www.w3.org/2001/XMLSchema" xmlns:xs="http://www.w3.org/2001/XMLSchema" xmlns:p="http://schemas.microsoft.com/office/2006/metadata/properties" xmlns:ns3="0f9ecaee-b05d-4e0e-9fc4-6cf1953a824c" xmlns:ns4="42212605-3c7e-43f3-9f81-23e32f1cca43" targetNamespace="http://schemas.microsoft.com/office/2006/metadata/properties" ma:root="true" ma:fieldsID="08810d061179cd23cb1f46246d270411" ns3:_="" ns4:_="">
    <xsd:import namespace="0f9ecaee-b05d-4e0e-9fc4-6cf1953a824c"/>
    <xsd:import namespace="42212605-3c7e-43f3-9f81-23e32f1cca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ecaee-b05d-4e0e-9fc4-6cf1953a82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12605-3c7e-43f3-9f81-23e32f1cca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4691A9-F6BC-4F2C-A50F-72FF094AF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ecaee-b05d-4e0e-9fc4-6cf1953a824c"/>
    <ds:schemaRef ds:uri="42212605-3c7e-43f3-9f81-23e32f1cc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467065-B288-46EB-8CB7-9C6F88798B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91FF2F-CD6C-4740-9D14-F3BE16E3EB28}">
  <ds:schemaRefs>
    <ds:schemaRef ds:uri="http://schemas.openxmlformats.org/officeDocument/2006/bibliography"/>
  </ds:schemaRefs>
</ds:datastoreItem>
</file>

<file path=customXml/itemProps4.xml><?xml version="1.0" encoding="utf-8"?>
<ds:datastoreItem xmlns:ds="http://schemas.openxmlformats.org/officeDocument/2006/customXml" ds:itemID="{A2DC1C65-E546-445C-A183-8C1EC4849E4C}">
  <ds:schemaRefs>
    <ds:schemaRef ds:uri="http://schemas.microsoft.com/sharepoint/v3/contenttype/forms"/>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.~WRD0002</Template>
  <TotalTime>8</TotalTime>
  <Pages>7</Pages>
  <Words>2298</Words>
  <Characters>13100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dc:creator>
  <cp:keywords/>
  <dc:description/>
  <cp:lastModifiedBy>Thomas Phillips</cp:lastModifiedBy>
  <cp:revision>12</cp:revision>
  <cp:lastPrinted>2012-02-07T11:37:00Z</cp:lastPrinted>
  <dcterms:created xsi:type="dcterms:W3CDTF">2024-08-11T10:59:00Z</dcterms:created>
  <dcterms:modified xsi:type="dcterms:W3CDTF">2024-08-11T11:31:00Z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0x0101007920DC4332D915408A120EABCE172674</vt:lpwstr>
  </property>
</Properties>
</file>